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006A3" w14:textId="67FBEF70" w:rsidR="00AA18A8" w:rsidRDefault="008C2F31" w:rsidP="008C2F31">
      <w:pPr>
        <w:pStyle w:val="Title"/>
        <w:jc w:val="center"/>
      </w:pPr>
      <w:r>
        <w:t>Abs</w:t>
      </w:r>
      <w:bookmarkStart w:id="0" w:name="_GoBack"/>
      <w:bookmarkEnd w:id="0"/>
      <w:r>
        <w:t>tracts</w:t>
      </w:r>
      <w:r w:rsidR="001C5ED1">
        <w:t>: Gender and Education Association Conference 2015</w:t>
      </w:r>
    </w:p>
    <w:p w14:paraId="0DB50260" w14:textId="170A54B7" w:rsidR="00257843" w:rsidRPr="0063730E" w:rsidRDefault="0063730E" w:rsidP="0063730E">
      <w:pPr>
        <w:pStyle w:val="Heading2"/>
        <w:jc w:val="center"/>
        <w:rPr>
          <w:sz w:val="36"/>
          <w:szCs w:val="36"/>
        </w:rPr>
      </w:pPr>
      <w:r>
        <w:rPr>
          <w:sz w:val="36"/>
          <w:szCs w:val="36"/>
        </w:rPr>
        <w:t>Fri</w:t>
      </w:r>
      <w:r w:rsidR="00C249E3">
        <w:rPr>
          <w:sz w:val="36"/>
          <w:szCs w:val="36"/>
        </w:rPr>
        <w:t>d</w:t>
      </w:r>
      <w:r w:rsidR="00742BB2" w:rsidRPr="00823053">
        <w:rPr>
          <w:sz w:val="36"/>
          <w:szCs w:val="36"/>
        </w:rPr>
        <w:t>ay 2</w:t>
      </w:r>
      <w:r>
        <w:rPr>
          <w:sz w:val="36"/>
          <w:szCs w:val="36"/>
        </w:rPr>
        <w:t>6</w:t>
      </w:r>
      <w:r w:rsidR="00742BB2" w:rsidRPr="00823053">
        <w:rPr>
          <w:sz w:val="36"/>
          <w:szCs w:val="36"/>
        </w:rPr>
        <w:t xml:space="preserve"> June</w:t>
      </w:r>
    </w:p>
    <w:p w14:paraId="20312B6E" w14:textId="77777777" w:rsidR="000E0286" w:rsidRDefault="000E0286" w:rsidP="000E0286">
      <w:pPr>
        <w:keepNext/>
        <w:suppressAutoHyphens/>
        <w:outlineLvl w:val="1"/>
        <w:rPr>
          <w:b/>
          <w:color w:val="4F81BD" w:themeColor="accent1"/>
          <w:sz w:val="28"/>
          <w:szCs w:val="28"/>
          <w:lang w:eastAsia="ar-SA"/>
        </w:rPr>
      </w:pPr>
    </w:p>
    <w:p w14:paraId="1635AE20" w14:textId="6EC59C1E" w:rsidR="00A73E1A" w:rsidRPr="00A73E1A" w:rsidRDefault="00A73E1A" w:rsidP="00A73E1A">
      <w:pPr>
        <w:keepNext/>
        <w:suppressAutoHyphens/>
        <w:outlineLvl w:val="1"/>
        <w:rPr>
          <w:b/>
          <w:color w:val="4F81BD" w:themeColor="accent1"/>
          <w:sz w:val="28"/>
          <w:szCs w:val="28"/>
          <w:lang w:eastAsia="ar-SA"/>
        </w:rPr>
      </w:pPr>
      <w:r w:rsidRPr="00A73E1A">
        <w:rPr>
          <w:b/>
          <w:color w:val="4F81BD" w:themeColor="accent1"/>
          <w:sz w:val="28"/>
          <w:szCs w:val="28"/>
          <w:lang w:eastAsia="ar-SA"/>
        </w:rPr>
        <w:t>10.45-12.45 (Gilbert Scott Lecture Theatre)</w:t>
      </w:r>
    </w:p>
    <w:p w14:paraId="2465B8B3" w14:textId="77777777" w:rsidR="00A73E1A" w:rsidRPr="00A73E1A" w:rsidRDefault="00A73E1A" w:rsidP="00A73E1A">
      <w:pPr>
        <w:keepNext/>
        <w:suppressAutoHyphens/>
        <w:spacing w:before="120"/>
        <w:outlineLvl w:val="2"/>
        <w:rPr>
          <w:bCs/>
          <w:color w:val="4F81BD" w:themeColor="accent1"/>
          <w:sz w:val="28"/>
          <w:szCs w:val="28"/>
          <w:lang w:eastAsia="ar-SA"/>
        </w:rPr>
      </w:pPr>
      <w:r w:rsidRPr="00A73E1A">
        <w:rPr>
          <w:rFonts w:eastAsia="MS Gothic"/>
          <w:color w:val="4F81BD" w:themeColor="accent1"/>
          <w:sz w:val="28"/>
          <w:szCs w:val="28"/>
          <w:lang w:eastAsia="ar-SA"/>
        </w:rPr>
        <w:t>Pedagogies of Space</w:t>
      </w:r>
    </w:p>
    <w:p w14:paraId="6D6B71E8" w14:textId="77777777" w:rsidR="00A73E1A" w:rsidRPr="00A73E1A" w:rsidRDefault="00A73E1A" w:rsidP="00A73E1A">
      <w:pPr>
        <w:rPr>
          <w:b/>
          <w:i/>
        </w:rPr>
      </w:pPr>
      <w:r w:rsidRPr="00A73E1A">
        <w:rPr>
          <w:b/>
          <w:i/>
        </w:rPr>
        <w:t>Using and making space and spatiality</w:t>
      </w:r>
    </w:p>
    <w:p w14:paraId="26A780D2" w14:textId="77777777" w:rsidR="00E13748" w:rsidRDefault="00E13748" w:rsidP="00E13748">
      <w:pPr>
        <w:keepNext/>
        <w:suppressAutoHyphens/>
        <w:outlineLvl w:val="1"/>
        <w:rPr>
          <w:b/>
          <w:color w:val="4F81BD" w:themeColor="accent1"/>
          <w:sz w:val="28"/>
          <w:szCs w:val="28"/>
          <w:lang w:eastAsia="ar-SA"/>
        </w:rPr>
      </w:pPr>
    </w:p>
    <w:p w14:paraId="7DD47514" w14:textId="77777777" w:rsidR="00DE1D55" w:rsidRPr="0036764C" w:rsidRDefault="00DE1D55" w:rsidP="00DE1D55">
      <w:pPr>
        <w:jc w:val="center"/>
        <w:rPr>
          <w:rFonts w:ascii="Calibri" w:hAnsi="Calibri"/>
          <w:sz w:val="28"/>
          <w:szCs w:val="28"/>
        </w:rPr>
      </w:pPr>
      <w:r w:rsidRPr="0036764C">
        <w:rPr>
          <w:rFonts w:ascii="Calibri" w:hAnsi="Calibri"/>
          <w:sz w:val="28"/>
          <w:szCs w:val="28"/>
        </w:rPr>
        <w:t>Gender in the Moment: The Merging Spatial Experiences in Lives of African Girls</w:t>
      </w:r>
    </w:p>
    <w:p w14:paraId="660D6F22" w14:textId="77777777" w:rsidR="00DE1D55" w:rsidRDefault="00DE1D55" w:rsidP="00DE1D55">
      <w:pPr>
        <w:jc w:val="center"/>
        <w:rPr>
          <w:rFonts w:ascii="Calibri" w:hAnsi="Calibri"/>
          <w:b/>
        </w:rPr>
      </w:pPr>
    </w:p>
    <w:p w14:paraId="5A9C7A06" w14:textId="77777777" w:rsidR="00DE1D55" w:rsidRDefault="00DE1D55" w:rsidP="00DE1D55">
      <w:pPr>
        <w:jc w:val="center"/>
        <w:rPr>
          <w:rFonts w:ascii="Calibri" w:hAnsi="Calibri"/>
          <w:b/>
        </w:rPr>
      </w:pPr>
      <w:r w:rsidRPr="0036764C">
        <w:rPr>
          <w:rFonts w:ascii="Calibri" w:hAnsi="Calibri"/>
          <w:b/>
        </w:rPr>
        <w:t>Sandra Schmidt</w:t>
      </w:r>
      <w:r>
        <w:rPr>
          <w:rFonts w:ascii="Calibri" w:hAnsi="Calibri"/>
          <w:b/>
        </w:rPr>
        <w:t>, Teachers College, Columbia University</w:t>
      </w:r>
    </w:p>
    <w:p w14:paraId="2C6D6184" w14:textId="77777777" w:rsidR="00DE1D55" w:rsidRDefault="00DE1D55" w:rsidP="00DE1D55">
      <w:pPr>
        <w:jc w:val="center"/>
        <w:rPr>
          <w:rFonts w:ascii="Calibri" w:hAnsi="Calibri"/>
          <w:b/>
        </w:rPr>
      </w:pPr>
    </w:p>
    <w:p w14:paraId="40021876" w14:textId="77777777" w:rsidR="00DE1D55" w:rsidRDefault="00DE1D55" w:rsidP="00DE1D55">
      <w:pPr>
        <w:jc w:val="both"/>
        <w:rPr>
          <w:rFonts w:ascii="Calibri" w:hAnsi="Calibri"/>
        </w:rPr>
      </w:pPr>
      <w:r w:rsidRPr="0036764C">
        <w:rPr>
          <w:rFonts w:ascii="Calibri" w:hAnsi="Calibri"/>
        </w:rPr>
        <w:t xml:space="preserve">Gender as social construction/disruption privileges social institutions in evaluating uneven access.  Gender studies scholars and feminist theorists offer a rich tradition of understanding gendered constructions/conceptions and their social consequence/performance.  Social analysis tends to overlook how space matters.  It is recognized, but rarely central to analysis.  Feminist geographers </w:t>
      </w:r>
      <w:proofErr w:type="spellStart"/>
      <w:r w:rsidRPr="0036764C">
        <w:rPr>
          <w:rFonts w:ascii="Calibri" w:hAnsi="Calibri"/>
        </w:rPr>
        <w:t>center</w:t>
      </w:r>
      <w:proofErr w:type="spellEnd"/>
      <w:r w:rsidRPr="0036764C">
        <w:rPr>
          <w:rFonts w:ascii="Calibri" w:hAnsi="Calibri"/>
        </w:rPr>
        <w:t xml:space="preserve"> space in their analysis of the regulation of gender, supposing that inequitable experiences arise from how male/female, feminine/masculine are built into physical landscapes.   I expand this analysis, using critical geography to explore the intentional ways girls reconceive of themselves and space to produce meaningful encounters.  My research uses </w:t>
      </w:r>
      <w:proofErr w:type="spellStart"/>
      <w:r w:rsidRPr="0036764C">
        <w:rPr>
          <w:rFonts w:ascii="Calibri" w:hAnsi="Calibri"/>
        </w:rPr>
        <w:t>photovoice</w:t>
      </w:r>
      <w:proofErr w:type="spellEnd"/>
      <w:r w:rsidRPr="0036764C">
        <w:rPr>
          <w:rFonts w:ascii="Calibri" w:hAnsi="Calibri"/>
        </w:rPr>
        <w:t xml:space="preserve"> to examine how African youth move through New York City beneath Afro-pessimistic discourses.  Unpacking gendered narratives reveals both mergers of and slippage between social contexts that live in a seemingly coherent space. The decision of an Ivorian youth to cover is specific to a space and moment, informed by her readings of her surroundings, desired performance/closeting, and similar experiences at “home”, in the mosque, among friends, etc.  The action is individual and unstable depending upon the rendering of these spatial experiences.  The data analysis demonstrates that spatial expectations and experiences are reborn with different outcomes across the girls in the study.  The presentation and research are significant in helping educators understand how immigrant youth draw upon multiple and sometimes contested spatially-informed social ideas as they construct new identities and relationships in new schools and communities.  The presentation expands the tools we have for examining and addressing gender and the social needs of immigrant girls.</w:t>
      </w:r>
    </w:p>
    <w:p w14:paraId="7B42C996" w14:textId="77777777" w:rsidR="00DE1D55" w:rsidRPr="0036764C" w:rsidRDefault="00DE1D55" w:rsidP="00DE1D55">
      <w:pPr>
        <w:jc w:val="both"/>
        <w:rPr>
          <w:rFonts w:ascii="Calibri" w:hAnsi="Calibri"/>
        </w:rPr>
      </w:pPr>
    </w:p>
    <w:p w14:paraId="2B71505E" w14:textId="77777777" w:rsidR="00DE1D55" w:rsidRDefault="00DE1D55" w:rsidP="00DE1D55">
      <w:pPr>
        <w:jc w:val="both"/>
        <w:rPr>
          <w:rFonts w:ascii="Calibri" w:hAnsi="Calibri"/>
          <w:b/>
        </w:rPr>
      </w:pPr>
      <w:r w:rsidRPr="0036764C">
        <w:rPr>
          <w:rFonts w:ascii="Calibri" w:hAnsi="Calibri"/>
          <w:b/>
        </w:rPr>
        <w:t>Keywords:</w:t>
      </w:r>
      <w:r>
        <w:rPr>
          <w:rFonts w:ascii="Calibri" w:hAnsi="Calibri"/>
          <w:b/>
        </w:rPr>
        <w:t xml:space="preserve"> </w:t>
      </w:r>
      <w:r w:rsidRPr="00B303CA">
        <w:rPr>
          <w:rFonts w:ascii="Calibri" w:hAnsi="Calibri"/>
        </w:rPr>
        <w:t xml:space="preserve">spatial theory, heterotopia, immigrant youth, </w:t>
      </w:r>
      <w:proofErr w:type="spellStart"/>
      <w:r w:rsidRPr="00B303CA">
        <w:rPr>
          <w:rFonts w:ascii="Calibri" w:hAnsi="Calibri"/>
        </w:rPr>
        <w:t>photovoice</w:t>
      </w:r>
      <w:proofErr w:type="spellEnd"/>
      <w:r w:rsidRPr="00B303CA">
        <w:rPr>
          <w:rFonts w:ascii="Calibri" w:hAnsi="Calibri"/>
        </w:rPr>
        <w:t>, Africa</w:t>
      </w:r>
    </w:p>
    <w:p w14:paraId="4C3C6804" w14:textId="77777777" w:rsidR="00DE1D55" w:rsidRDefault="00DE1D55" w:rsidP="00DE1D55">
      <w:pPr>
        <w:rPr>
          <w:rFonts w:ascii="Calibri" w:eastAsia="Times New Roman" w:hAnsi="Calibri"/>
          <w:b/>
        </w:rPr>
      </w:pPr>
    </w:p>
    <w:p w14:paraId="3524F666" w14:textId="77777777" w:rsidR="00DE1D55" w:rsidRDefault="00DE1D55" w:rsidP="00DE1D55">
      <w:pPr>
        <w:rPr>
          <w:rFonts w:ascii="Calibri" w:eastAsia="Times New Roman" w:hAnsi="Calibri"/>
        </w:rPr>
      </w:pPr>
      <w:r w:rsidRPr="006B5605">
        <w:rPr>
          <w:rFonts w:ascii="Calibri" w:eastAsia="Times New Roman" w:hAnsi="Calibri"/>
          <w:b/>
        </w:rPr>
        <w:t>Sandra J. Schmidt</w:t>
      </w:r>
      <w:r>
        <w:rPr>
          <w:rFonts w:ascii="Calibri" w:eastAsia="Times New Roman" w:hAnsi="Calibri"/>
        </w:rPr>
        <w:t xml:space="preserve"> is an assistant professor of social studies education at Teachers College, Columbia University.  Her research explores how spatial experiences shape young people's movement, agentive claims, inclusion in school spaces and curricula, and social identities. Her research is grounded in queer, feminist, and postcolonial methodologies.  She has published in Gender and Education, Teaching and Teacher Education, Equity and Excellence in Education, and Journal of Curriculum Studies.</w:t>
      </w:r>
    </w:p>
    <w:p w14:paraId="048A059A" w14:textId="77777777" w:rsidR="00DE1D55" w:rsidRDefault="00DE1D55" w:rsidP="00DE1D55">
      <w:pPr>
        <w:rPr>
          <w:rFonts w:ascii="Calibri" w:eastAsia="Times New Roman" w:hAnsi="Calibri"/>
        </w:rPr>
      </w:pPr>
    </w:p>
    <w:p w14:paraId="78583CBF" w14:textId="77777777" w:rsidR="00DE1D55" w:rsidRDefault="00DE1D55" w:rsidP="00DE1D55">
      <w:pPr>
        <w:jc w:val="center"/>
        <w:rPr>
          <w:rFonts w:ascii="Calibri" w:eastAsia="Times New Roman" w:hAnsi="Calibri"/>
          <w:b/>
          <w:sz w:val="28"/>
          <w:szCs w:val="28"/>
          <w:lang w:val="en-US"/>
        </w:rPr>
      </w:pPr>
    </w:p>
    <w:p w14:paraId="6C1F6B5D" w14:textId="77777777" w:rsidR="00DE1D55" w:rsidRDefault="00DE1D55" w:rsidP="00DE1D55">
      <w:pPr>
        <w:jc w:val="center"/>
        <w:rPr>
          <w:rFonts w:ascii="Calibri" w:eastAsia="Times New Roman" w:hAnsi="Calibri"/>
          <w:b/>
          <w:sz w:val="28"/>
          <w:szCs w:val="28"/>
          <w:lang w:val="en-US"/>
        </w:rPr>
      </w:pPr>
    </w:p>
    <w:p w14:paraId="3851785A" w14:textId="77777777" w:rsidR="00DE1D55" w:rsidRPr="00DE1D55" w:rsidRDefault="00DE1D55" w:rsidP="00DE1D55">
      <w:pPr>
        <w:jc w:val="center"/>
        <w:rPr>
          <w:rFonts w:ascii="Calibri" w:eastAsia="Times New Roman" w:hAnsi="Calibri"/>
          <w:b/>
          <w:sz w:val="28"/>
          <w:szCs w:val="28"/>
          <w:lang w:val="en-US"/>
        </w:rPr>
      </w:pPr>
      <w:r w:rsidRPr="00DE1D55">
        <w:rPr>
          <w:rFonts w:ascii="Calibri" w:eastAsia="Times New Roman" w:hAnsi="Calibri"/>
          <w:b/>
          <w:sz w:val="28"/>
          <w:szCs w:val="28"/>
          <w:lang w:val="en-US"/>
        </w:rPr>
        <w:lastRenderedPageBreak/>
        <w:t xml:space="preserve">Aesthetic Material Biographies: Producing Spaces of Power </w:t>
      </w:r>
      <w:proofErr w:type="gramStart"/>
      <w:r w:rsidRPr="00DE1D55">
        <w:rPr>
          <w:rFonts w:ascii="Calibri" w:eastAsia="Times New Roman" w:hAnsi="Calibri"/>
          <w:b/>
          <w:sz w:val="28"/>
          <w:szCs w:val="28"/>
          <w:lang w:val="en-US"/>
        </w:rPr>
        <w:t>Through</w:t>
      </w:r>
      <w:proofErr w:type="gramEnd"/>
      <w:r w:rsidRPr="00DE1D55">
        <w:rPr>
          <w:rFonts w:ascii="Calibri" w:eastAsia="Times New Roman" w:hAnsi="Calibri"/>
          <w:b/>
          <w:sz w:val="28"/>
          <w:szCs w:val="28"/>
          <w:lang w:val="en-US"/>
        </w:rPr>
        <w:t xml:space="preserve"> </w:t>
      </w:r>
      <w:proofErr w:type="spellStart"/>
      <w:r w:rsidRPr="00DE1D55">
        <w:rPr>
          <w:rFonts w:ascii="Calibri" w:eastAsia="Times New Roman" w:hAnsi="Calibri"/>
          <w:b/>
          <w:sz w:val="28"/>
          <w:szCs w:val="28"/>
          <w:lang w:val="en-US"/>
        </w:rPr>
        <w:t>Artmaking</w:t>
      </w:r>
      <w:proofErr w:type="spellEnd"/>
      <w:r w:rsidRPr="00DE1D55">
        <w:rPr>
          <w:rFonts w:ascii="Calibri" w:eastAsia="Times New Roman" w:hAnsi="Calibri"/>
          <w:b/>
          <w:sz w:val="28"/>
          <w:szCs w:val="28"/>
          <w:lang w:val="en-US"/>
        </w:rPr>
        <w:t xml:space="preserve"> and Object-Oriented, Feminist Pedagogies</w:t>
      </w:r>
    </w:p>
    <w:p w14:paraId="2882F0C9" w14:textId="77777777" w:rsidR="00DE1D55" w:rsidRPr="00DE1D55" w:rsidRDefault="00DE1D55" w:rsidP="00DE1D55">
      <w:pPr>
        <w:jc w:val="center"/>
        <w:rPr>
          <w:rFonts w:ascii="Calibri" w:eastAsia="Times New Roman" w:hAnsi="Calibri"/>
          <w:b/>
          <w:sz w:val="28"/>
          <w:szCs w:val="28"/>
          <w:lang w:val="en-US"/>
        </w:rPr>
      </w:pPr>
    </w:p>
    <w:p w14:paraId="425C0B90" w14:textId="77777777" w:rsidR="00DE1D55" w:rsidRPr="00DE1D55" w:rsidRDefault="00DE1D55" w:rsidP="00DE1D55">
      <w:pPr>
        <w:jc w:val="center"/>
        <w:rPr>
          <w:rFonts w:ascii="Calibri" w:eastAsia="Times New Roman" w:hAnsi="Calibri"/>
          <w:b/>
          <w:szCs w:val="22"/>
          <w:lang w:val="en-US"/>
        </w:rPr>
      </w:pPr>
      <w:r w:rsidRPr="00DE1D55">
        <w:rPr>
          <w:rFonts w:ascii="Calibri" w:eastAsia="Times New Roman" w:hAnsi="Calibri"/>
          <w:b/>
          <w:szCs w:val="22"/>
          <w:lang w:val="en-US"/>
        </w:rPr>
        <w:t>Jaye Johnson Thiel, Brooke Hofsess</w:t>
      </w:r>
    </w:p>
    <w:p w14:paraId="60346429" w14:textId="77777777" w:rsidR="00DE1D55" w:rsidRPr="00DE1D55" w:rsidRDefault="00DE1D55" w:rsidP="00DE1D55">
      <w:pPr>
        <w:jc w:val="center"/>
        <w:rPr>
          <w:rFonts w:ascii="Calibri" w:eastAsia="Times New Roman" w:hAnsi="Calibri"/>
          <w:b/>
          <w:szCs w:val="22"/>
          <w:lang w:val="en-US"/>
        </w:rPr>
      </w:pPr>
      <w:r w:rsidRPr="00DE1D55">
        <w:rPr>
          <w:rFonts w:ascii="Calibri" w:eastAsia="Times New Roman" w:hAnsi="Calibri"/>
          <w:b/>
          <w:szCs w:val="22"/>
          <w:lang w:val="en-US"/>
        </w:rPr>
        <w:t>University of Tennessee, Appalachian State University</w:t>
      </w:r>
    </w:p>
    <w:p w14:paraId="54F3525C" w14:textId="77777777" w:rsidR="00DE1D55" w:rsidRPr="00DE1D55" w:rsidRDefault="00DE1D55" w:rsidP="00DE1D55">
      <w:pPr>
        <w:rPr>
          <w:rFonts w:asciiTheme="minorHAnsi" w:eastAsiaTheme="minorEastAsia" w:hAnsiTheme="minorHAnsi" w:cstheme="minorBidi"/>
          <w:sz w:val="24"/>
          <w:lang w:val="en-US"/>
        </w:rPr>
      </w:pPr>
    </w:p>
    <w:p w14:paraId="15AB689E" w14:textId="77777777" w:rsidR="00DE1D55" w:rsidRPr="00DE1D55" w:rsidRDefault="00DE1D55" w:rsidP="00DE1D55">
      <w:pPr>
        <w:widowControl w:val="0"/>
        <w:autoSpaceDE w:val="0"/>
        <w:autoSpaceDN w:val="0"/>
        <w:adjustRightInd w:val="0"/>
        <w:jc w:val="both"/>
        <w:rPr>
          <w:rFonts w:ascii="Calibri" w:eastAsiaTheme="minorEastAsia" w:hAnsi="Calibri"/>
          <w:color w:val="1A1A1A"/>
          <w:szCs w:val="22"/>
          <w:lang w:val="en-US"/>
        </w:rPr>
      </w:pPr>
      <w:r w:rsidRPr="00DE1D55">
        <w:rPr>
          <w:rFonts w:ascii="Calibri" w:eastAsiaTheme="minorEastAsia" w:hAnsi="Calibri"/>
          <w:color w:val="1A1A1A"/>
          <w:szCs w:val="22"/>
          <w:lang w:val="en-US"/>
        </w:rPr>
        <w:t xml:space="preserve">How do objects evoke us to remember, express, and live out the embodied literacies of playing, exploring, and creating? How does engagement with objects and art making decolonize and renew women’s bodies within the spaces of teacher education? How do artist-teachers-researchers become (re)connected to sensory materials and the embodied processes of art making? Drawing from recent classroom workshops in the USA, </w:t>
      </w:r>
      <w:r w:rsidRPr="00DE1D55">
        <w:rPr>
          <w:rFonts w:ascii="Calibri" w:eastAsiaTheme="minorEastAsia" w:hAnsi="Calibri" w:cstheme="minorBidi"/>
          <w:szCs w:val="22"/>
          <w:lang w:val="en-US"/>
        </w:rPr>
        <w:t xml:space="preserve">the authors explore these questions by sharing their work, </w:t>
      </w:r>
      <w:r w:rsidRPr="00DE1D55">
        <w:rPr>
          <w:rFonts w:ascii="Calibri" w:eastAsiaTheme="minorEastAsia" w:hAnsi="Calibri"/>
          <w:color w:val="1A1A1A"/>
          <w:szCs w:val="22"/>
          <w:lang w:val="en-US"/>
        </w:rPr>
        <w:t>Aesthetic Material Biography (</w:t>
      </w:r>
      <w:r w:rsidRPr="00DE1D55">
        <w:rPr>
          <w:rFonts w:ascii="Calibri" w:eastAsiaTheme="minorEastAsia" w:hAnsi="Calibri" w:cstheme="minorBidi"/>
          <w:szCs w:val="22"/>
          <w:lang w:val="en-US"/>
        </w:rPr>
        <w:t>A:M:B), as a way to explore social, political and cultural inequalities and produce new social spaces of power through the process of making and creating visual representations of experience.</w:t>
      </w:r>
      <w:r w:rsidRPr="00DE1D55">
        <w:rPr>
          <w:rFonts w:ascii="Calibri" w:eastAsiaTheme="minorEastAsia" w:hAnsi="Calibri"/>
          <w:color w:val="1A1A1A"/>
          <w:szCs w:val="22"/>
          <w:lang w:val="en-US"/>
        </w:rPr>
        <w:t xml:space="preserve"> </w:t>
      </w:r>
    </w:p>
    <w:p w14:paraId="6BD93D07" w14:textId="77777777" w:rsidR="00DE1D55" w:rsidRPr="00DE1D55" w:rsidRDefault="00DE1D55" w:rsidP="00DE1D55">
      <w:pPr>
        <w:widowControl w:val="0"/>
        <w:autoSpaceDE w:val="0"/>
        <w:autoSpaceDN w:val="0"/>
        <w:adjustRightInd w:val="0"/>
        <w:jc w:val="both"/>
        <w:rPr>
          <w:rFonts w:ascii="Calibri" w:eastAsiaTheme="minorEastAsia" w:hAnsi="Calibri"/>
          <w:color w:val="1A1A1A"/>
          <w:szCs w:val="22"/>
          <w:lang w:val="en-US"/>
        </w:rPr>
      </w:pPr>
    </w:p>
    <w:p w14:paraId="08072843" w14:textId="77777777" w:rsidR="00DE1D55" w:rsidRPr="00DE1D55" w:rsidRDefault="00DE1D55" w:rsidP="00DE1D55">
      <w:pPr>
        <w:widowControl w:val="0"/>
        <w:autoSpaceDE w:val="0"/>
        <w:autoSpaceDN w:val="0"/>
        <w:adjustRightInd w:val="0"/>
        <w:jc w:val="both"/>
        <w:rPr>
          <w:rFonts w:ascii="Calibri" w:eastAsiaTheme="minorEastAsia" w:hAnsi="Calibri" w:cstheme="minorBidi"/>
          <w:szCs w:val="22"/>
          <w:lang w:val="en-US"/>
        </w:rPr>
      </w:pPr>
      <w:r w:rsidRPr="00DE1D55">
        <w:rPr>
          <w:rFonts w:ascii="Calibri" w:eastAsiaTheme="minorEastAsia" w:hAnsi="Calibri"/>
          <w:color w:val="1A1A1A"/>
          <w:szCs w:val="22"/>
          <w:lang w:val="en-US"/>
        </w:rPr>
        <w:t>Using theories of feminist new materialism and building on the methods of collective biography, the authors developed A</w:t>
      </w:r>
      <w:proofErr w:type="gramStart"/>
      <w:r w:rsidRPr="00DE1D55">
        <w:rPr>
          <w:rFonts w:ascii="Calibri" w:eastAsiaTheme="minorEastAsia" w:hAnsi="Calibri"/>
          <w:color w:val="1A1A1A"/>
          <w:szCs w:val="22"/>
          <w:lang w:val="en-US"/>
        </w:rPr>
        <w:t>:M:B</w:t>
      </w:r>
      <w:proofErr w:type="gramEnd"/>
      <w:r w:rsidRPr="00DE1D55">
        <w:rPr>
          <w:rFonts w:ascii="Calibri" w:eastAsiaTheme="minorEastAsia" w:hAnsi="Calibri"/>
          <w:color w:val="1A1A1A"/>
          <w:szCs w:val="22"/>
          <w:lang w:val="en-US"/>
        </w:rPr>
        <w:t xml:space="preserve"> as an object-focused, feminist pedagogy that invites a collective re-acquaintance with salient materials. A</w:t>
      </w:r>
      <w:proofErr w:type="gramStart"/>
      <w:r w:rsidRPr="00DE1D55">
        <w:rPr>
          <w:rFonts w:ascii="Calibri" w:eastAsiaTheme="minorEastAsia" w:hAnsi="Calibri"/>
          <w:color w:val="1A1A1A"/>
          <w:szCs w:val="22"/>
          <w:lang w:val="en-US"/>
        </w:rPr>
        <w:t>:M:B</w:t>
      </w:r>
      <w:proofErr w:type="gramEnd"/>
      <w:r w:rsidRPr="00DE1D55">
        <w:rPr>
          <w:rFonts w:ascii="Calibri" w:eastAsiaTheme="minorEastAsia" w:hAnsi="Calibri"/>
          <w:color w:val="1A1A1A"/>
          <w:szCs w:val="22"/>
          <w:lang w:val="en-US"/>
        </w:rPr>
        <w:t xml:space="preserve"> moves between visual-verbal creative processes, (writing, drawing, sculpting, collage) to evoke and awaken affects, memories, sensations, and stories through material/object encounters. </w:t>
      </w:r>
      <w:r w:rsidRPr="00DE1D55">
        <w:rPr>
          <w:rFonts w:ascii="Calibri" w:eastAsiaTheme="minorEastAsia" w:hAnsi="Calibri" w:cstheme="minorBidi"/>
          <w:szCs w:val="22"/>
          <w:lang w:val="en-US"/>
        </w:rPr>
        <w:t xml:space="preserve">In turn, these works of art become a way in which teachers wrestle with performative and embodied understandings of self in relationship to social, cultural, and political configurations of material. Multimodal art projects are seen as data and explored as a collective meaning-making apparatus </w:t>
      </w:r>
      <w:r w:rsidRPr="00DE1D55">
        <w:rPr>
          <w:rFonts w:ascii="Calibri" w:eastAsiaTheme="minorEastAsia" w:hAnsi="Calibri"/>
          <w:color w:val="1A1A1A"/>
          <w:szCs w:val="22"/>
          <w:lang w:val="en-US"/>
        </w:rPr>
        <w:t>exercised through four provocations:</w:t>
      </w:r>
      <w:r w:rsidRPr="00DE1D55">
        <w:rPr>
          <w:rFonts w:ascii="Calibri" w:eastAsiaTheme="minorEastAsia" w:hAnsi="Calibri"/>
          <w:color w:val="000000"/>
          <w:szCs w:val="22"/>
          <w:lang w:val="en-US"/>
        </w:rPr>
        <w:t xml:space="preserve"> 1) listening to materials or objects as</w:t>
      </w:r>
      <w:r w:rsidRPr="00DE1D55">
        <w:rPr>
          <w:rFonts w:ascii="Calibri" w:eastAsiaTheme="minorEastAsia" w:hAnsi="Calibri"/>
          <w:color w:val="1A1A1A"/>
          <w:szCs w:val="22"/>
          <w:lang w:val="en-US"/>
        </w:rPr>
        <w:t xml:space="preserve"> </w:t>
      </w:r>
      <w:r w:rsidRPr="00DE1D55">
        <w:rPr>
          <w:rFonts w:ascii="Calibri" w:eastAsiaTheme="minorEastAsia" w:hAnsi="Calibri"/>
          <w:color w:val="000000"/>
          <w:szCs w:val="22"/>
          <w:lang w:val="en-US"/>
        </w:rPr>
        <w:t>memories, 2) listening to materials/objects as visual art making, 3) listening to the</w:t>
      </w:r>
      <w:r w:rsidRPr="00DE1D55">
        <w:rPr>
          <w:rFonts w:ascii="Calibri" w:eastAsiaTheme="minorEastAsia" w:hAnsi="Calibri"/>
          <w:color w:val="1A1A1A"/>
          <w:szCs w:val="22"/>
          <w:lang w:val="en-US"/>
        </w:rPr>
        <w:t xml:space="preserve"> </w:t>
      </w:r>
      <w:r w:rsidRPr="00DE1D55">
        <w:rPr>
          <w:rFonts w:ascii="Calibri" w:eastAsiaTheme="minorEastAsia" w:hAnsi="Calibri"/>
          <w:color w:val="000000"/>
          <w:szCs w:val="22"/>
          <w:lang w:val="en-US"/>
        </w:rPr>
        <w:t xml:space="preserve">material/objects of others, and 4) listening to the material/objects as diffractive practice. </w:t>
      </w:r>
    </w:p>
    <w:p w14:paraId="15A0496A" w14:textId="77777777" w:rsidR="00DE1D55" w:rsidRPr="00DE1D55" w:rsidRDefault="00DE1D55" w:rsidP="00DE1D55">
      <w:pPr>
        <w:widowControl w:val="0"/>
        <w:autoSpaceDE w:val="0"/>
        <w:autoSpaceDN w:val="0"/>
        <w:adjustRightInd w:val="0"/>
        <w:rPr>
          <w:rFonts w:ascii="Calibri" w:eastAsiaTheme="minorEastAsia" w:hAnsi="Calibri"/>
          <w:color w:val="000000"/>
          <w:szCs w:val="22"/>
          <w:lang w:val="en-US"/>
        </w:rPr>
      </w:pPr>
    </w:p>
    <w:p w14:paraId="7D5985B8" w14:textId="77777777" w:rsidR="00DE1D55" w:rsidRPr="00DE1D55" w:rsidRDefault="00DE1D55" w:rsidP="00DE1D55">
      <w:pPr>
        <w:widowControl w:val="0"/>
        <w:autoSpaceDE w:val="0"/>
        <w:autoSpaceDN w:val="0"/>
        <w:adjustRightInd w:val="0"/>
        <w:jc w:val="both"/>
        <w:rPr>
          <w:rFonts w:ascii="Calibri" w:eastAsiaTheme="minorEastAsia" w:hAnsi="Calibri"/>
          <w:color w:val="000000"/>
          <w:szCs w:val="22"/>
          <w:lang w:val="en-US"/>
        </w:rPr>
      </w:pPr>
      <w:r w:rsidRPr="00DE1D55">
        <w:rPr>
          <w:rFonts w:ascii="Calibri" w:eastAsiaTheme="minorEastAsia" w:hAnsi="Calibri"/>
          <w:b/>
          <w:color w:val="000000"/>
          <w:szCs w:val="22"/>
          <w:lang w:val="en-US"/>
        </w:rPr>
        <w:t>Keywords:</w:t>
      </w:r>
      <w:r w:rsidRPr="00DE1D55">
        <w:rPr>
          <w:rFonts w:ascii="Calibri" w:eastAsiaTheme="minorEastAsia" w:hAnsi="Calibri"/>
          <w:color w:val="000000"/>
          <w:szCs w:val="22"/>
          <w:lang w:val="en-US"/>
        </w:rPr>
        <w:t xml:space="preserve"> feminist new materialism, teacher renewal, feminist pedagogies, embodiment, multimodality, arts-based educational research </w:t>
      </w:r>
    </w:p>
    <w:p w14:paraId="6E6BEA6A" w14:textId="77777777" w:rsidR="00DE1D55" w:rsidRPr="00DE1D55" w:rsidRDefault="00DE1D55" w:rsidP="00DE1D55">
      <w:pPr>
        <w:widowControl w:val="0"/>
        <w:autoSpaceDE w:val="0"/>
        <w:autoSpaceDN w:val="0"/>
        <w:adjustRightInd w:val="0"/>
        <w:jc w:val="both"/>
        <w:rPr>
          <w:rFonts w:ascii="Calibri" w:eastAsiaTheme="minorEastAsia" w:hAnsi="Calibri"/>
          <w:color w:val="000000"/>
          <w:szCs w:val="22"/>
          <w:lang w:val="en-US"/>
        </w:rPr>
      </w:pPr>
    </w:p>
    <w:p w14:paraId="3D0CC70A" w14:textId="77777777" w:rsidR="00DE1D55" w:rsidRPr="00DE1D55" w:rsidRDefault="00DE1D55" w:rsidP="00DE1D55">
      <w:pPr>
        <w:jc w:val="both"/>
        <w:rPr>
          <w:rFonts w:ascii="Calibri" w:eastAsiaTheme="minorEastAsia" w:hAnsi="Calibri" w:cstheme="minorBidi"/>
          <w:szCs w:val="22"/>
          <w:lang w:val="en-US"/>
        </w:rPr>
      </w:pPr>
      <w:r w:rsidRPr="00DE1D55">
        <w:rPr>
          <w:rFonts w:ascii="Calibri" w:eastAsiaTheme="minorEastAsia" w:hAnsi="Calibri" w:cstheme="minorBidi"/>
          <w:b/>
          <w:szCs w:val="22"/>
          <w:lang w:val="en-US"/>
        </w:rPr>
        <w:t>Jaye Johnson Thiel, PhD</w:t>
      </w:r>
      <w:r w:rsidRPr="00DE1D55">
        <w:rPr>
          <w:rFonts w:ascii="Calibri" w:eastAsiaTheme="minorEastAsia" w:hAnsi="Calibri" w:cstheme="minorBidi"/>
          <w:szCs w:val="22"/>
          <w:lang w:val="en-US"/>
        </w:rPr>
        <w:t xml:space="preserve"> is an Assistant Professor at the University of Tennessee, Knoxville in the Department of Child and Family Studies. Dr. Thiel explores children’s multimodal literacies, educational equity, and the intersections of race, social class, and gender. Specifically, she considers how the material and the discursive entangle to create unique opportunities for children and adults to find intellectual fullness during creative play and how these intellectual moments serve as counter narratives to deficit discourses surrounding women, children, families, and teachers. </w:t>
      </w:r>
    </w:p>
    <w:p w14:paraId="2E3C9F14" w14:textId="77777777" w:rsidR="00DE1D55" w:rsidRPr="00DE1D55" w:rsidRDefault="00DE1D55" w:rsidP="00DE1D55">
      <w:pPr>
        <w:jc w:val="both"/>
        <w:rPr>
          <w:rFonts w:ascii="Calibri" w:eastAsiaTheme="minorEastAsia" w:hAnsi="Calibri" w:cstheme="minorBidi"/>
          <w:szCs w:val="22"/>
          <w:lang w:val="en-US"/>
        </w:rPr>
      </w:pPr>
    </w:p>
    <w:p w14:paraId="66AF90F0" w14:textId="77777777" w:rsidR="00DE1D55" w:rsidRDefault="00DE1D55" w:rsidP="00DE1D55">
      <w:pPr>
        <w:jc w:val="both"/>
        <w:rPr>
          <w:rFonts w:ascii="Calibri" w:eastAsiaTheme="minorEastAsia" w:hAnsi="Calibri" w:cstheme="minorBidi"/>
          <w:szCs w:val="22"/>
          <w:lang w:val="en-US"/>
        </w:rPr>
      </w:pPr>
      <w:r w:rsidRPr="00DE1D55">
        <w:rPr>
          <w:rFonts w:ascii="Calibri" w:eastAsiaTheme="minorEastAsia" w:hAnsi="Calibri" w:cstheme="minorBidi"/>
          <w:b/>
          <w:szCs w:val="22"/>
          <w:lang w:val="en-US"/>
        </w:rPr>
        <w:t>Brooke Hofsess, PhD</w:t>
      </w:r>
      <w:r w:rsidRPr="00DE1D55">
        <w:rPr>
          <w:rFonts w:ascii="Calibri" w:eastAsiaTheme="minorEastAsia" w:hAnsi="Calibri" w:cstheme="minorBidi"/>
          <w:szCs w:val="22"/>
          <w:lang w:val="en-US"/>
        </w:rPr>
        <w:t xml:space="preserve"> is an Assistant Professor of Art Education at Appalachian State University in Boone, North Carolina. Dr. Hofsess explores the inquisitive and entangled practices of </w:t>
      </w:r>
      <w:proofErr w:type="spellStart"/>
      <w:r w:rsidRPr="00DE1D55">
        <w:rPr>
          <w:rFonts w:ascii="Calibri" w:eastAsiaTheme="minorEastAsia" w:hAnsi="Calibri" w:cstheme="minorBidi"/>
          <w:szCs w:val="22"/>
          <w:lang w:val="en-US"/>
        </w:rPr>
        <w:t>artmaking</w:t>
      </w:r>
      <w:proofErr w:type="spellEnd"/>
      <w:r w:rsidRPr="00DE1D55">
        <w:rPr>
          <w:rFonts w:ascii="Calibri" w:eastAsiaTheme="minorEastAsia" w:hAnsi="Calibri" w:cstheme="minorBidi"/>
          <w:szCs w:val="22"/>
          <w:lang w:val="en-US"/>
        </w:rPr>
        <w:t>, teaching and research within the field of art education. Her research agenda continues to encounter issues of art teacher renewal and professional development through arts-based approaches to qualitative research methodologies. These approaches are informed by her creative practices of papermaking, book arts, and letterpress printing.</w:t>
      </w:r>
    </w:p>
    <w:p w14:paraId="0C66B1EB" w14:textId="77777777" w:rsidR="00DE1D55" w:rsidRDefault="00DE1D55" w:rsidP="00DE1D55">
      <w:pPr>
        <w:jc w:val="both"/>
        <w:rPr>
          <w:rFonts w:ascii="Calibri" w:eastAsiaTheme="minorEastAsia" w:hAnsi="Calibri" w:cstheme="minorBidi"/>
          <w:szCs w:val="22"/>
          <w:lang w:val="en-US"/>
        </w:rPr>
      </w:pPr>
    </w:p>
    <w:p w14:paraId="6E274B0B" w14:textId="77777777" w:rsidR="008F7E10" w:rsidRPr="00B24D9F" w:rsidRDefault="008F7E10" w:rsidP="0049535C">
      <w:pPr>
        <w:pStyle w:val="Heading1"/>
        <w:rPr>
          <w:b/>
        </w:rPr>
      </w:pPr>
      <w:proofErr w:type="gramStart"/>
      <w:r w:rsidRPr="00B24D9F">
        <w:t>Sustainable gender equality work at preschools and schools in the Nordic countries?</w:t>
      </w:r>
      <w:proofErr w:type="gramEnd"/>
      <w:r w:rsidRPr="00B24D9F">
        <w:t xml:space="preserve"> – An empirically based model of ‘best practice’</w:t>
      </w:r>
    </w:p>
    <w:p w14:paraId="7476CB45" w14:textId="77777777" w:rsidR="008F7E10" w:rsidRPr="00B24D9F" w:rsidRDefault="008F7E10" w:rsidP="008F7E10">
      <w:pPr>
        <w:spacing w:line="300" w:lineRule="atLeast"/>
        <w:ind w:left="113" w:right="113"/>
        <w:rPr>
          <w:rFonts w:ascii="Calibri" w:hAnsi="Calibri"/>
          <w:szCs w:val="22"/>
        </w:rPr>
      </w:pPr>
    </w:p>
    <w:p w14:paraId="0C611406" w14:textId="77777777" w:rsidR="008F7E10" w:rsidRPr="00B24D9F" w:rsidRDefault="008F7E10" w:rsidP="008F7E10">
      <w:pPr>
        <w:spacing w:line="300" w:lineRule="atLeast"/>
        <w:ind w:left="113" w:right="113"/>
        <w:jc w:val="center"/>
        <w:rPr>
          <w:rFonts w:ascii="Calibri" w:hAnsi="Calibri"/>
          <w:b/>
        </w:rPr>
      </w:pPr>
      <w:r w:rsidRPr="00B24D9F">
        <w:rPr>
          <w:rFonts w:ascii="Calibri" w:hAnsi="Calibri"/>
          <w:b/>
        </w:rPr>
        <w:t>Mia Heikkilä, Mälardalen University, Sweden</w:t>
      </w:r>
    </w:p>
    <w:p w14:paraId="4B95BD46" w14:textId="77777777" w:rsidR="008F7E10" w:rsidRDefault="008F7E10" w:rsidP="008F7E10">
      <w:pPr>
        <w:spacing w:line="300" w:lineRule="atLeast"/>
        <w:ind w:right="113"/>
        <w:jc w:val="both"/>
        <w:rPr>
          <w:rFonts w:ascii="Calibri" w:hAnsi="Calibri"/>
          <w:szCs w:val="22"/>
        </w:rPr>
      </w:pPr>
    </w:p>
    <w:p w14:paraId="0349EAB2" w14:textId="77777777" w:rsidR="008F7E10" w:rsidRPr="00B24D9F" w:rsidRDefault="008F7E10" w:rsidP="004B46C6">
      <w:pPr>
        <w:jc w:val="both"/>
      </w:pPr>
      <w:r w:rsidRPr="00B24D9F">
        <w:t xml:space="preserve">This paper analyse empirical examples of so-called ‘best practice’ concerning gender equality work in preschools and schools in the Nordic countries. The aim is to create an empirically based model of how to understand and problematize ‘best practice’ of gender equality </w:t>
      </w:r>
      <w:r w:rsidRPr="00B24D9F">
        <w:lastRenderedPageBreak/>
        <w:t>work. ‘Best practice’ is here broadly seen as examples of gender equality work done in schools and also identifying certain dilemmas that occur when working to promote gender equality in preschools and schools. The Nordic dimension is high lightened in this paper because of a historically long tradition of promoting gender equality in the Nordic countries. Therefore this paper examines if there is anything that can be considered as a common ‘Nordic’ way of working to promote gender equality in preschools and schools.</w:t>
      </w:r>
    </w:p>
    <w:p w14:paraId="45BD7133" w14:textId="77777777" w:rsidR="008F7E10" w:rsidRPr="00B24D9F" w:rsidRDefault="008F7E10" w:rsidP="004B46C6">
      <w:pPr>
        <w:jc w:val="both"/>
      </w:pPr>
      <w:r w:rsidRPr="00B24D9F">
        <w:t>The material consists of 59 interviews, policy document analysis and eleven school visits in all the Nordic countries and autonomous territories.</w:t>
      </w:r>
    </w:p>
    <w:p w14:paraId="3B912DC5" w14:textId="77777777" w:rsidR="008F7E10" w:rsidRDefault="008F7E10" w:rsidP="004B46C6">
      <w:pPr>
        <w:jc w:val="both"/>
      </w:pPr>
    </w:p>
    <w:p w14:paraId="0FAC96C3" w14:textId="77777777" w:rsidR="008F7E10" w:rsidRPr="00B24D9F" w:rsidRDefault="008F7E10" w:rsidP="004B46C6">
      <w:pPr>
        <w:jc w:val="both"/>
      </w:pPr>
      <w:r w:rsidRPr="00B24D9F">
        <w:t xml:space="preserve">This study shows that work for gender equality in the Nordic countries differs a lot. The results demonstrate that regulations concerning gender in policy documents play a central role in what kind of promotional work that exists. </w:t>
      </w:r>
    </w:p>
    <w:p w14:paraId="2FC88B35" w14:textId="77777777" w:rsidR="008F7E10" w:rsidRDefault="008F7E10" w:rsidP="004B46C6">
      <w:pPr>
        <w:jc w:val="both"/>
      </w:pPr>
    </w:p>
    <w:p w14:paraId="6B206A2A" w14:textId="77777777" w:rsidR="008F7E10" w:rsidRPr="00B24D9F" w:rsidRDefault="008F7E10" w:rsidP="004B46C6">
      <w:pPr>
        <w:jc w:val="both"/>
      </w:pPr>
      <w:r w:rsidRPr="00B24D9F">
        <w:t>This paper presents a model for gender equality work in schools and success factors can be categorized as three different stages based on the empirical analysis. All stages consist of five success factors that are looked upon differently in the different stages. This model can be said to be both this study’s results, but also a tool for local analysis as to how to develop the existing gender equality work.</w:t>
      </w:r>
    </w:p>
    <w:p w14:paraId="4A4AB9D9" w14:textId="77777777" w:rsidR="008F7E10" w:rsidRDefault="008F7E10" w:rsidP="004B46C6">
      <w:pPr>
        <w:jc w:val="both"/>
      </w:pPr>
    </w:p>
    <w:p w14:paraId="5595B75B" w14:textId="77777777" w:rsidR="008F7E10" w:rsidRDefault="008F7E10" w:rsidP="004B46C6">
      <w:pPr>
        <w:jc w:val="both"/>
      </w:pPr>
      <w:r w:rsidRPr="00B24D9F">
        <w:t>In my paper and my presentation I want to address gender equality work at schools in educational practice and how it is done sustainably, but also what challenges there are to handle in that work.  This paper is based on feminist organisation theories (Wahl et al, 2011, Acker, 1977, Heikkilä 2013).</w:t>
      </w:r>
    </w:p>
    <w:p w14:paraId="1BB3582F" w14:textId="77777777" w:rsidR="008F7E10" w:rsidRDefault="008F7E10" w:rsidP="004B46C6">
      <w:pPr>
        <w:jc w:val="both"/>
        <w:rPr>
          <w:b/>
        </w:rPr>
      </w:pPr>
    </w:p>
    <w:p w14:paraId="6BA7FFB0" w14:textId="77777777" w:rsidR="008F7E10" w:rsidRDefault="008F7E10" w:rsidP="004B46C6">
      <w:pPr>
        <w:jc w:val="both"/>
      </w:pPr>
      <w:r w:rsidRPr="00B24D9F">
        <w:rPr>
          <w:b/>
        </w:rPr>
        <w:t>Keywords:</w:t>
      </w:r>
      <w:r>
        <w:t xml:space="preserve"> gender, gender equality, organisations, models, school, preschool</w:t>
      </w:r>
    </w:p>
    <w:p w14:paraId="2708F6C7" w14:textId="77777777" w:rsidR="008F7E10" w:rsidRDefault="008F7E10" w:rsidP="004B46C6">
      <w:pPr>
        <w:jc w:val="both"/>
      </w:pPr>
    </w:p>
    <w:p w14:paraId="1DF00317" w14:textId="77777777" w:rsidR="008F7E10" w:rsidRDefault="008F7E10" w:rsidP="004B46C6">
      <w:pPr>
        <w:jc w:val="both"/>
      </w:pPr>
      <w:r w:rsidRPr="00B24D9F">
        <w:rPr>
          <w:b/>
        </w:rPr>
        <w:t>Mia Heikkilä</w:t>
      </w:r>
      <w:r>
        <w:t xml:space="preserve"> is </w:t>
      </w:r>
      <w:r w:rsidRPr="00B24D9F">
        <w:t xml:space="preserve">at the moment </w:t>
      </w:r>
      <w:r>
        <w:t xml:space="preserve">a </w:t>
      </w:r>
      <w:r w:rsidRPr="00B24D9F">
        <w:t xml:space="preserve">researcher and senior lecturer in education at the School of Education, Culture and Communication at Mälardalen University in Sweden. </w:t>
      </w:r>
      <w:r>
        <w:t xml:space="preserve">She is </w:t>
      </w:r>
      <w:r w:rsidRPr="00B24D9F">
        <w:t xml:space="preserve">conducting research on several topics; co-produced gender equality work in different societal organizations, men and male teachers in preschools and on inclusive play, gender, ethnicity and toys. </w:t>
      </w:r>
    </w:p>
    <w:p w14:paraId="4A8B170C" w14:textId="77777777" w:rsidR="008F7E10" w:rsidRDefault="008F7E10" w:rsidP="008F7E10">
      <w:pPr>
        <w:spacing w:line="300" w:lineRule="atLeast"/>
        <w:rPr>
          <w:rFonts w:ascii="Calibri" w:hAnsi="Calibri"/>
          <w:szCs w:val="22"/>
        </w:rPr>
      </w:pPr>
    </w:p>
    <w:p w14:paraId="760821FD" w14:textId="77777777" w:rsidR="000A2193" w:rsidRPr="00354A3A" w:rsidRDefault="000A2193" w:rsidP="000A2193">
      <w:pPr>
        <w:pStyle w:val="Heading2"/>
        <w:spacing w:line="360" w:lineRule="auto"/>
        <w:jc w:val="center"/>
        <w:rPr>
          <w:rFonts w:ascii="Calibri" w:hAnsi="Calibri"/>
          <w:b w:val="0"/>
          <w:color w:val="auto"/>
        </w:rPr>
      </w:pPr>
      <w:r w:rsidRPr="00354A3A">
        <w:rPr>
          <w:rFonts w:ascii="Calibri" w:hAnsi="Calibri"/>
          <w:b w:val="0"/>
          <w:color w:val="auto"/>
        </w:rPr>
        <w:t>Fear of sexual assault amongst female students at a South African university residence</w:t>
      </w:r>
    </w:p>
    <w:p w14:paraId="310CD894" w14:textId="77777777" w:rsidR="000A2193" w:rsidRPr="00354A3A" w:rsidRDefault="000A2193" w:rsidP="000A2193">
      <w:pPr>
        <w:jc w:val="center"/>
        <w:rPr>
          <w:rFonts w:ascii="Calibri" w:hAnsi="Calibri"/>
          <w:b/>
        </w:rPr>
      </w:pPr>
      <w:r w:rsidRPr="00354A3A">
        <w:rPr>
          <w:rFonts w:ascii="Calibri" w:hAnsi="Calibri"/>
          <w:b/>
        </w:rPr>
        <w:t>Dr Shakila Singh, University of KwaZulu Natal</w:t>
      </w:r>
    </w:p>
    <w:p w14:paraId="0462C2FF" w14:textId="77777777" w:rsidR="000A2193" w:rsidRDefault="000A2193" w:rsidP="000A2193">
      <w:pPr>
        <w:jc w:val="both"/>
        <w:rPr>
          <w:rFonts w:ascii="Calibri" w:hAnsi="Calibri"/>
        </w:rPr>
      </w:pPr>
    </w:p>
    <w:p w14:paraId="54DD6E5F" w14:textId="77777777" w:rsidR="000A2193" w:rsidRPr="00354A3A" w:rsidRDefault="000A2193" w:rsidP="000A2193">
      <w:pPr>
        <w:jc w:val="both"/>
        <w:rPr>
          <w:rFonts w:ascii="Calibri" w:eastAsia="Calibri" w:hAnsi="Calibri"/>
          <w:lang w:eastAsia="en-ZA"/>
        </w:rPr>
      </w:pPr>
      <w:r w:rsidRPr="00354A3A">
        <w:rPr>
          <w:rFonts w:ascii="Calibri" w:hAnsi="Calibri"/>
        </w:rPr>
        <w:t xml:space="preserve">Sexual assault is increasingly recognised as a critical and widespread problem on university campuses. The high prevalence contributes to widespread fear of sexual assault, which is almost exclusive to women. Fear undoubtedly restricts women’s movements and activities at the university and hence limits their potential to participate fully and experience campus life positively. Approaches that explore geographies of danger and spaces of sexual assault have focused on sexual crime as manifestation of gender inequality and fear of public spaces. Research has suggested that the attachment of fear to public spaces and the precautions that women have to take are an expression of patriarchy that restricts the spaces for women to use. However, substantial research studies have shown that high incidence of sexual abuse of women are by their intimate partners within private spaces such as the home. University residences may be construed as both public and private spaces simultaneously. In the South African context of women’s vulnerability to gender and sexual violence, this article draws on the data of an online survey and individual interviews to understand the extent and nature of women’s fear of sexual assault at campus residences.  It explores the social, gendered and institutional contexts that contribute to female residence students’ fear of sexual assault with a view to </w:t>
      </w:r>
      <w:r w:rsidRPr="00354A3A">
        <w:rPr>
          <w:rFonts w:ascii="Calibri" w:eastAsia="Calibri" w:hAnsi="Calibri"/>
          <w:lang w:eastAsia="en-ZA"/>
        </w:rPr>
        <w:t xml:space="preserve">working with them in planning effective inventions to address their fears. </w:t>
      </w:r>
    </w:p>
    <w:p w14:paraId="5BDF5A5F" w14:textId="77777777" w:rsidR="000A2193" w:rsidRPr="000A2193" w:rsidRDefault="000A2193" w:rsidP="000A2193">
      <w:pPr>
        <w:rPr>
          <w:b/>
        </w:rPr>
      </w:pPr>
    </w:p>
    <w:p w14:paraId="4DE00CBA" w14:textId="5AE71DCE" w:rsidR="000A2193" w:rsidRDefault="000A2193" w:rsidP="000A2193">
      <w:r w:rsidRPr="000A2193">
        <w:rPr>
          <w:b/>
        </w:rPr>
        <w:t>Keywords:</w:t>
      </w:r>
      <w:r w:rsidRPr="00354A3A">
        <w:t xml:space="preserve"> Sexual violence, fear of sexual violence, universit</w:t>
      </w:r>
      <w:r>
        <w:t xml:space="preserve">y residences, female university </w:t>
      </w:r>
      <w:r w:rsidRPr="00354A3A">
        <w:t>students</w:t>
      </w:r>
    </w:p>
    <w:p w14:paraId="6F6F5767" w14:textId="77777777" w:rsidR="000A2193" w:rsidRPr="00354A3A" w:rsidRDefault="000A2193" w:rsidP="000A2193"/>
    <w:p w14:paraId="275509B9" w14:textId="77777777" w:rsidR="000A2193" w:rsidRPr="00354A3A" w:rsidRDefault="000A2193" w:rsidP="000A2193">
      <w:pPr>
        <w:jc w:val="both"/>
        <w:rPr>
          <w:rFonts w:ascii="Calibri" w:hAnsi="Calibri"/>
        </w:rPr>
      </w:pPr>
      <w:r w:rsidRPr="00354A3A">
        <w:rPr>
          <w:rFonts w:ascii="Calibri" w:hAnsi="Calibri"/>
          <w:b/>
        </w:rPr>
        <w:t>Dr Shakila Singh</w:t>
      </w:r>
      <w:r w:rsidRPr="00354A3A">
        <w:rPr>
          <w:rFonts w:ascii="Calibri" w:hAnsi="Calibri"/>
        </w:rPr>
        <w:t xml:space="preserve"> is a senior lecturer in Gender Education at the University of KwaZulu Natal in South Africa. Her teaching and research interests include: Gender, Identity, Sexuality, Gender violence and HIV &amp; AIDS Education.</w:t>
      </w:r>
    </w:p>
    <w:p w14:paraId="0305C53F" w14:textId="77777777" w:rsidR="00E13748" w:rsidRDefault="00E13748" w:rsidP="00E13748">
      <w:pPr>
        <w:keepNext/>
        <w:suppressAutoHyphens/>
        <w:outlineLvl w:val="1"/>
        <w:rPr>
          <w:b/>
          <w:color w:val="4F81BD" w:themeColor="accent1"/>
          <w:sz w:val="28"/>
          <w:szCs w:val="28"/>
          <w:lang w:eastAsia="ar-SA"/>
        </w:rPr>
      </w:pPr>
    </w:p>
    <w:p w14:paraId="542B7AD6" w14:textId="77777777" w:rsidR="00E13748" w:rsidRPr="00E13748" w:rsidRDefault="00E13748" w:rsidP="00E13748">
      <w:pPr>
        <w:keepNext/>
        <w:suppressAutoHyphens/>
        <w:outlineLvl w:val="1"/>
        <w:rPr>
          <w:b/>
          <w:color w:val="4F81BD" w:themeColor="accent1"/>
          <w:sz w:val="28"/>
          <w:szCs w:val="28"/>
          <w:lang w:eastAsia="ar-SA"/>
        </w:rPr>
      </w:pPr>
      <w:r w:rsidRPr="00E13748">
        <w:rPr>
          <w:b/>
          <w:color w:val="4F81BD" w:themeColor="accent1"/>
          <w:sz w:val="28"/>
          <w:szCs w:val="28"/>
          <w:lang w:eastAsia="ar-SA"/>
        </w:rPr>
        <w:t>10.45-12.45 (G001)</w:t>
      </w:r>
    </w:p>
    <w:p w14:paraId="23143B1C" w14:textId="77777777" w:rsidR="00E13748" w:rsidRPr="00E13748" w:rsidRDefault="00E13748" w:rsidP="00E13748">
      <w:pPr>
        <w:keepNext/>
        <w:suppressAutoHyphens/>
        <w:spacing w:before="120"/>
        <w:outlineLvl w:val="2"/>
        <w:rPr>
          <w:bCs/>
          <w:color w:val="4F81BD" w:themeColor="accent1"/>
          <w:sz w:val="28"/>
          <w:szCs w:val="28"/>
          <w:lang w:eastAsia="ar-SA"/>
        </w:rPr>
      </w:pPr>
      <w:r w:rsidRPr="00E13748">
        <w:rPr>
          <w:rFonts w:eastAsia="MS Gothic"/>
          <w:color w:val="4F81BD" w:themeColor="accent1"/>
          <w:sz w:val="28"/>
          <w:szCs w:val="28"/>
          <w:lang w:eastAsia="ar-SA"/>
        </w:rPr>
        <w:t>Activism, Feminist Research and Praxis</w:t>
      </w:r>
    </w:p>
    <w:p w14:paraId="3F8055D9" w14:textId="77777777" w:rsidR="003B59A9" w:rsidRDefault="003B59A9" w:rsidP="003B59A9">
      <w:pPr>
        <w:jc w:val="center"/>
        <w:rPr>
          <w:sz w:val="28"/>
          <w:szCs w:val="28"/>
        </w:rPr>
      </w:pPr>
    </w:p>
    <w:p w14:paraId="5A2C7311" w14:textId="77777777" w:rsidR="00E13748" w:rsidRPr="003B59A9" w:rsidRDefault="00E13748" w:rsidP="003B59A9">
      <w:pPr>
        <w:jc w:val="center"/>
        <w:rPr>
          <w:sz w:val="28"/>
          <w:szCs w:val="28"/>
        </w:rPr>
      </w:pPr>
      <w:r w:rsidRPr="003B59A9">
        <w:rPr>
          <w:sz w:val="28"/>
          <w:szCs w:val="28"/>
        </w:rPr>
        <w:t>Strategic Misogyny Workshop: navigating sexism in the university</w:t>
      </w:r>
    </w:p>
    <w:p w14:paraId="7201860B" w14:textId="77777777" w:rsidR="003B59A9" w:rsidRDefault="003B59A9" w:rsidP="00E13748"/>
    <w:p w14:paraId="76474178" w14:textId="77777777" w:rsidR="00E13748" w:rsidRDefault="00E13748" w:rsidP="003B59A9">
      <w:pPr>
        <w:jc w:val="center"/>
        <w:rPr>
          <w:b/>
          <w:bCs/>
          <w:color w:val="0000FF" w:themeColor="hyperlink"/>
          <w:szCs w:val="22"/>
          <w:u w:val="single"/>
        </w:rPr>
      </w:pPr>
      <w:proofErr w:type="gramStart"/>
      <w:r w:rsidRPr="003B59A9">
        <w:rPr>
          <w:b/>
        </w:rPr>
        <w:t>Facilitated by members of the Goldsmiths Feminist Postgraduate Forum: Heidi Hasbrouck, Leila Whitley and Tiffany Page.</w:t>
      </w:r>
      <w:proofErr w:type="gramEnd"/>
      <w:r w:rsidRPr="00E13748">
        <w:t xml:space="preserve">  </w:t>
      </w:r>
      <w:hyperlink r:id="rId9" w:history="1">
        <w:r w:rsidRPr="00E13748">
          <w:rPr>
            <w:b/>
            <w:bCs/>
            <w:color w:val="0000FF" w:themeColor="hyperlink"/>
            <w:szCs w:val="22"/>
            <w:u w:val="single"/>
          </w:rPr>
          <w:t>http://strategicmisogyny.wordpress.com/</w:t>
        </w:r>
      </w:hyperlink>
    </w:p>
    <w:p w14:paraId="50049908" w14:textId="77777777" w:rsidR="00B123E9" w:rsidRDefault="00B123E9" w:rsidP="00E13748">
      <w:pPr>
        <w:rPr>
          <w:b/>
          <w:bCs/>
          <w:color w:val="0000FF" w:themeColor="hyperlink"/>
          <w:szCs w:val="22"/>
          <w:u w:val="single"/>
        </w:rPr>
      </w:pPr>
    </w:p>
    <w:p w14:paraId="0E4DAB27" w14:textId="77777777" w:rsidR="003B59A9" w:rsidRPr="00DE144E" w:rsidRDefault="003B59A9" w:rsidP="003B59A9">
      <w:pPr>
        <w:jc w:val="both"/>
        <w:rPr>
          <w:rFonts w:ascii="Calibri" w:hAnsi="Calibri"/>
          <w:szCs w:val="22"/>
        </w:rPr>
      </w:pPr>
      <w:r w:rsidRPr="00DE144E">
        <w:rPr>
          <w:rFonts w:ascii="Calibri" w:hAnsi="Calibri"/>
          <w:szCs w:val="22"/>
        </w:rPr>
        <w:t>Universities are intensely hierarchical spaces that can reproduce and perpetuate various forms of inequality and discrimination. As a feminist working group, we came together out of a shared awareness of the sexism we faced. As feminist academics we were confronted with having to place our theoretical beliefs into practice. One by one we whispered out of earshot, testing the boundaries of our colleagues and friends. Were they experiencing these assaults? Were they bothered by the injustice we witnessed?</w:t>
      </w:r>
    </w:p>
    <w:p w14:paraId="54ABB090" w14:textId="77777777" w:rsidR="003B59A9" w:rsidRPr="00DE144E" w:rsidRDefault="003B59A9" w:rsidP="003B59A9">
      <w:pPr>
        <w:jc w:val="both"/>
        <w:rPr>
          <w:rFonts w:ascii="Calibri" w:hAnsi="Calibri"/>
          <w:szCs w:val="22"/>
        </w:rPr>
      </w:pPr>
    </w:p>
    <w:p w14:paraId="59A16365" w14:textId="77777777" w:rsidR="003B59A9" w:rsidRPr="00DE144E" w:rsidRDefault="003B59A9" w:rsidP="003B59A9">
      <w:pPr>
        <w:jc w:val="both"/>
        <w:rPr>
          <w:rFonts w:ascii="Calibri" w:hAnsi="Calibri"/>
          <w:szCs w:val="22"/>
        </w:rPr>
      </w:pPr>
      <w:r w:rsidRPr="00DE144E">
        <w:rPr>
          <w:rFonts w:ascii="Calibri" w:hAnsi="Calibri"/>
          <w:szCs w:val="22"/>
        </w:rPr>
        <w:t xml:space="preserve">We began Strategic Misogyny as a project to </w:t>
      </w:r>
      <w:r w:rsidRPr="00DE144E">
        <w:rPr>
          <w:rFonts w:ascii="Calibri" w:hAnsi="Calibri"/>
          <w:color w:val="222222"/>
          <w:szCs w:val="22"/>
        </w:rPr>
        <w:t xml:space="preserve">expose sexist acts, and to connect the dots between stories of sexism at our university and others in the UK and beyond. Our mission is to expose its systematic nature so that we can intervene in its reproduction and institutionalisation. We share our personal stories, as well as other news of institutional sexism. </w:t>
      </w:r>
      <w:r w:rsidRPr="00DE144E">
        <w:rPr>
          <w:rFonts w:ascii="Calibri" w:hAnsi="Calibri"/>
          <w:szCs w:val="22"/>
        </w:rPr>
        <w:t>We recognise our experiences exist as part of a wider social structure of patriarchy, and that sexism often collaborates with other forms of discrimination, leading us to confront sexism from an intersectional perspective.</w:t>
      </w:r>
    </w:p>
    <w:p w14:paraId="1F6F06CA" w14:textId="77777777" w:rsidR="003B59A9" w:rsidRPr="00DE144E" w:rsidRDefault="003B59A9" w:rsidP="003B59A9">
      <w:pPr>
        <w:jc w:val="both"/>
        <w:rPr>
          <w:rFonts w:ascii="Calibri" w:hAnsi="Calibri"/>
          <w:szCs w:val="22"/>
        </w:rPr>
      </w:pPr>
    </w:p>
    <w:p w14:paraId="016438D8" w14:textId="77777777" w:rsidR="003B59A9" w:rsidRPr="00DE144E" w:rsidRDefault="003B59A9" w:rsidP="003B59A9">
      <w:pPr>
        <w:jc w:val="both"/>
        <w:rPr>
          <w:rFonts w:ascii="Calibri" w:hAnsi="Calibri"/>
          <w:szCs w:val="22"/>
        </w:rPr>
      </w:pPr>
      <w:r w:rsidRPr="00DE144E">
        <w:rPr>
          <w:rFonts w:ascii="Calibri" w:hAnsi="Calibri"/>
          <w:szCs w:val="22"/>
        </w:rPr>
        <w:t xml:space="preserve">This workshop is two-fold. It includes sharing practical and strategic movements to stop systemic sexual harassment and abuses of power within the university – presenting successes, foibles, feminist theory and the academics that gave us strength to continue. It is also a brainstorming session - How do we break and rebuild a system that supports sexism and sexual violence through bureaucracy, networks, skirting responsibility and confidentiality agreements? How do we use feminist theories in practice? How do we re-write policies that oppress, and ensure they are enforced? </w:t>
      </w:r>
    </w:p>
    <w:p w14:paraId="7CE5788D" w14:textId="77777777" w:rsidR="003B59A9" w:rsidRPr="00DE144E" w:rsidRDefault="003B59A9" w:rsidP="003B59A9">
      <w:pPr>
        <w:jc w:val="both"/>
        <w:rPr>
          <w:rFonts w:ascii="Calibri" w:hAnsi="Calibri"/>
          <w:szCs w:val="22"/>
        </w:rPr>
      </w:pPr>
    </w:p>
    <w:p w14:paraId="0A4EC15F" w14:textId="77777777" w:rsidR="003B59A9" w:rsidRPr="00DE144E" w:rsidRDefault="003B59A9" w:rsidP="003B59A9">
      <w:pPr>
        <w:jc w:val="both"/>
        <w:rPr>
          <w:rFonts w:ascii="Calibri" w:hAnsi="Calibri"/>
          <w:iCs/>
          <w:szCs w:val="22"/>
        </w:rPr>
      </w:pPr>
      <w:r w:rsidRPr="00DE144E">
        <w:rPr>
          <w:rFonts w:ascii="Calibri" w:hAnsi="Calibri"/>
          <w:b/>
          <w:bCs/>
          <w:szCs w:val="22"/>
        </w:rPr>
        <w:t>Keywords:</w:t>
      </w:r>
      <w:r>
        <w:rPr>
          <w:rFonts w:ascii="Calibri" w:hAnsi="Calibri"/>
          <w:i/>
          <w:iCs/>
          <w:szCs w:val="22"/>
        </w:rPr>
        <w:t xml:space="preserve"> </w:t>
      </w:r>
      <w:r w:rsidRPr="00DE144E">
        <w:rPr>
          <w:rFonts w:ascii="Calibri" w:hAnsi="Calibri"/>
          <w:iCs/>
          <w:szCs w:val="22"/>
        </w:rPr>
        <w:t xml:space="preserve">Sexism, University Structures, Complaints process. </w:t>
      </w:r>
      <w:proofErr w:type="gramStart"/>
      <w:r w:rsidRPr="00DE144E">
        <w:rPr>
          <w:rFonts w:ascii="Calibri" w:hAnsi="Calibri"/>
          <w:iCs/>
          <w:szCs w:val="22"/>
        </w:rPr>
        <w:t>brainstorming</w:t>
      </w:r>
      <w:proofErr w:type="gramEnd"/>
      <w:r w:rsidRPr="00DE144E">
        <w:rPr>
          <w:rFonts w:ascii="Calibri" w:hAnsi="Calibri"/>
          <w:iCs/>
          <w:szCs w:val="22"/>
        </w:rPr>
        <w:t xml:space="preserve"> session, misogyny</w:t>
      </w:r>
      <w:r>
        <w:rPr>
          <w:rFonts w:ascii="Calibri" w:hAnsi="Calibri"/>
          <w:iCs/>
          <w:szCs w:val="22"/>
        </w:rPr>
        <w:t>,</w:t>
      </w:r>
      <w:r w:rsidRPr="00DE144E">
        <w:rPr>
          <w:rFonts w:ascii="Calibri" w:hAnsi="Calibri"/>
          <w:iCs/>
          <w:szCs w:val="22"/>
        </w:rPr>
        <w:t xml:space="preserve"> harassment</w:t>
      </w:r>
    </w:p>
    <w:p w14:paraId="0A5D1A07" w14:textId="77777777" w:rsidR="003B59A9" w:rsidRPr="00DE144E" w:rsidRDefault="003B59A9" w:rsidP="003B59A9">
      <w:pPr>
        <w:jc w:val="both"/>
        <w:rPr>
          <w:rFonts w:ascii="Calibri" w:hAnsi="Calibri"/>
          <w:szCs w:val="22"/>
        </w:rPr>
      </w:pPr>
    </w:p>
    <w:p w14:paraId="4119817E" w14:textId="77777777" w:rsidR="003B59A9" w:rsidRPr="007A2E34" w:rsidRDefault="003B59A9" w:rsidP="004B46C6">
      <w:pPr>
        <w:spacing w:line="203" w:lineRule="atLeast"/>
        <w:jc w:val="both"/>
        <w:rPr>
          <w:rFonts w:ascii="Calibri" w:eastAsia="Arial Unicode MS" w:hAnsi="Calibri" w:cs="Arial Unicode MS"/>
          <w:kern w:val="1"/>
          <w:szCs w:val="22"/>
          <w:lang w:eastAsia="hi-IN" w:bidi="hi-IN"/>
        </w:rPr>
      </w:pPr>
      <w:r w:rsidRPr="007A2E34">
        <w:rPr>
          <w:rFonts w:ascii="Calibri" w:eastAsia="Arial Unicode MS" w:hAnsi="Calibri" w:cs="Arial Unicode MS"/>
          <w:b/>
          <w:kern w:val="1"/>
          <w:szCs w:val="22"/>
          <w:lang w:eastAsia="hi-IN" w:bidi="hi-IN"/>
        </w:rPr>
        <w:t>Heidi Hasbrouck</w:t>
      </w:r>
      <w:r w:rsidRPr="007A2E34">
        <w:rPr>
          <w:rFonts w:ascii="Calibri" w:eastAsia="Arial Unicode MS" w:hAnsi="Calibri" w:cs="Arial Unicode MS"/>
          <w:kern w:val="1"/>
          <w:szCs w:val="22"/>
          <w:lang w:eastAsia="hi-IN" w:bidi="hi-IN"/>
        </w:rPr>
        <w:t xml:space="preserve"> is an academic and filmmaker completing her PhD at Goldsmiths. Her research uses feminist </w:t>
      </w:r>
      <w:proofErr w:type="spellStart"/>
      <w:proofErr w:type="gramStart"/>
      <w:r w:rsidRPr="007A2E34">
        <w:rPr>
          <w:rFonts w:ascii="Calibri" w:eastAsia="Arial Unicode MS" w:hAnsi="Calibri" w:cs="Arial Unicode MS"/>
          <w:kern w:val="1"/>
          <w:szCs w:val="22"/>
          <w:lang w:eastAsia="hi-IN" w:bidi="hi-IN"/>
        </w:rPr>
        <w:t>marxist</w:t>
      </w:r>
      <w:proofErr w:type="spellEnd"/>
      <w:proofErr w:type="gramEnd"/>
      <w:r w:rsidRPr="007A2E34">
        <w:rPr>
          <w:rFonts w:ascii="Calibri" w:eastAsia="Arial Unicode MS" w:hAnsi="Calibri" w:cs="Arial Unicode MS"/>
          <w:kern w:val="1"/>
          <w:szCs w:val="22"/>
          <w:lang w:eastAsia="hi-IN" w:bidi="hi-IN"/>
        </w:rPr>
        <w:t xml:space="preserve"> theory and documentary filmmaking to interrogate the relationship between the image of the American Diner Waitress and their labour. Outside of academia she works as a researcher and arts facilitator with children and young people. </w:t>
      </w:r>
    </w:p>
    <w:p w14:paraId="0A89A7D4" w14:textId="77777777" w:rsidR="003B59A9" w:rsidRPr="007A2E34" w:rsidRDefault="003B59A9" w:rsidP="004B46C6">
      <w:pPr>
        <w:spacing w:line="203" w:lineRule="atLeast"/>
        <w:jc w:val="both"/>
        <w:rPr>
          <w:rFonts w:ascii="Calibri" w:eastAsia="Arial Unicode MS" w:hAnsi="Calibri" w:cs="Arial Unicode MS"/>
          <w:kern w:val="1"/>
          <w:szCs w:val="22"/>
          <w:lang w:eastAsia="hi-IN" w:bidi="hi-IN"/>
        </w:rPr>
      </w:pPr>
    </w:p>
    <w:p w14:paraId="5DF81674" w14:textId="77777777" w:rsidR="003B59A9" w:rsidRPr="007A2E34" w:rsidRDefault="003B59A9" w:rsidP="004B46C6">
      <w:pPr>
        <w:spacing w:line="203" w:lineRule="atLeast"/>
        <w:jc w:val="both"/>
        <w:rPr>
          <w:rFonts w:ascii="Calibri" w:eastAsia="Arial Unicode MS" w:hAnsi="Calibri" w:cs="Arial Unicode MS"/>
          <w:kern w:val="1"/>
          <w:szCs w:val="22"/>
          <w:lang w:eastAsia="hi-IN" w:bidi="hi-IN"/>
        </w:rPr>
      </w:pPr>
    </w:p>
    <w:p w14:paraId="118240F3" w14:textId="77777777" w:rsidR="003B59A9" w:rsidRPr="007A2E34" w:rsidRDefault="003B59A9" w:rsidP="004B46C6">
      <w:pPr>
        <w:spacing w:line="203" w:lineRule="atLeast"/>
        <w:jc w:val="both"/>
        <w:rPr>
          <w:rFonts w:ascii="Calibri" w:eastAsia="Arial Unicode MS" w:hAnsi="Calibri" w:cs="Arial Unicode MS"/>
          <w:kern w:val="1"/>
          <w:szCs w:val="22"/>
          <w:lang w:eastAsia="hi-IN" w:bidi="hi-IN"/>
        </w:rPr>
      </w:pPr>
      <w:r w:rsidRPr="007A2E34">
        <w:rPr>
          <w:rFonts w:ascii="Calibri" w:eastAsia="Arial Unicode MS" w:hAnsi="Calibri" w:cs="Arial Unicode MS"/>
          <w:b/>
          <w:kern w:val="1"/>
          <w:szCs w:val="22"/>
          <w:lang w:eastAsia="hi-IN" w:bidi="hi-IN"/>
        </w:rPr>
        <w:t>Leila Whitley</w:t>
      </w:r>
      <w:r w:rsidRPr="007A2E34">
        <w:rPr>
          <w:rFonts w:ascii="Calibri" w:eastAsia="Arial Unicode MS" w:hAnsi="Calibri" w:cs="Arial Unicode MS"/>
          <w:kern w:val="1"/>
          <w:szCs w:val="22"/>
          <w:lang w:eastAsia="hi-IN" w:bidi="hi-IN"/>
        </w:rPr>
        <w:t xml:space="preserve"> is an academic, recently completing her PhD (viva pending) from Goldsmiths. Using cultural theory and migration studies, </w:t>
      </w:r>
      <w:proofErr w:type="gramStart"/>
      <w:r w:rsidRPr="007A2E34">
        <w:rPr>
          <w:rFonts w:ascii="Calibri" w:eastAsia="Arial Unicode MS" w:hAnsi="Calibri" w:cs="Arial Unicode MS"/>
          <w:kern w:val="1"/>
          <w:szCs w:val="22"/>
          <w:lang w:eastAsia="hi-IN" w:bidi="hi-IN"/>
        </w:rPr>
        <w:t>her  research</w:t>
      </w:r>
      <w:proofErr w:type="gramEnd"/>
      <w:r w:rsidRPr="007A2E34">
        <w:rPr>
          <w:rFonts w:ascii="Calibri" w:eastAsia="Arial Unicode MS" w:hAnsi="Calibri" w:cs="Arial Unicode MS"/>
          <w:kern w:val="1"/>
          <w:szCs w:val="22"/>
          <w:lang w:eastAsia="hi-IN" w:bidi="hi-IN"/>
        </w:rPr>
        <w:t xml:space="preserve"> focuses on borders and immigration with a particular interest in </w:t>
      </w:r>
      <w:proofErr w:type="spellStart"/>
      <w:r w:rsidRPr="007A2E34">
        <w:rPr>
          <w:rFonts w:ascii="Calibri" w:eastAsia="Arial Unicode MS" w:hAnsi="Calibri" w:cs="Arial Unicode MS"/>
          <w:kern w:val="1"/>
          <w:szCs w:val="22"/>
          <w:lang w:eastAsia="hi-IN" w:bidi="hi-IN"/>
        </w:rPr>
        <w:t>hispanic</w:t>
      </w:r>
      <w:proofErr w:type="spellEnd"/>
      <w:r w:rsidRPr="007A2E34">
        <w:rPr>
          <w:rFonts w:ascii="Calibri" w:eastAsia="Arial Unicode MS" w:hAnsi="Calibri" w:cs="Arial Unicode MS"/>
          <w:kern w:val="1"/>
          <w:szCs w:val="22"/>
          <w:lang w:eastAsia="hi-IN" w:bidi="hi-IN"/>
        </w:rPr>
        <w:t xml:space="preserve"> diaspora in the US. She teaches media at both Goldsmiths and University of Winchester. </w:t>
      </w:r>
    </w:p>
    <w:p w14:paraId="4D0277D4" w14:textId="77777777" w:rsidR="003B59A9" w:rsidRPr="007A2E34" w:rsidRDefault="003B59A9" w:rsidP="004B46C6">
      <w:pPr>
        <w:spacing w:line="203" w:lineRule="atLeast"/>
        <w:jc w:val="both"/>
        <w:rPr>
          <w:rFonts w:ascii="Calibri" w:eastAsia="Arial Unicode MS" w:hAnsi="Calibri" w:cs="Arial Unicode MS"/>
          <w:kern w:val="1"/>
          <w:szCs w:val="22"/>
          <w:lang w:eastAsia="hi-IN" w:bidi="hi-IN"/>
        </w:rPr>
      </w:pPr>
    </w:p>
    <w:p w14:paraId="2B9E985D" w14:textId="77777777" w:rsidR="003B59A9" w:rsidRPr="007A2E34" w:rsidRDefault="003B59A9" w:rsidP="004B46C6">
      <w:pPr>
        <w:spacing w:line="203" w:lineRule="atLeast"/>
        <w:jc w:val="both"/>
        <w:rPr>
          <w:rFonts w:ascii="Calibri" w:eastAsia="Arial Unicode MS" w:hAnsi="Calibri" w:cs="Arial Unicode MS"/>
          <w:kern w:val="1"/>
          <w:szCs w:val="22"/>
          <w:lang w:eastAsia="hi-IN" w:bidi="hi-IN"/>
        </w:rPr>
      </w:pPr>
      <w:r w:rsidRPr="007A2E34">
        <w:rPr>
          <w:rFonts w:ascii="Calibri" w:eastAsia="Arial Unicode MS" w:hAnsi="Calibri" w:cs="Arial Unicode MS"/>
          <w:b/>
          <w:kern w:val="1"/>
          <w:szCs w:val="22"/>
          <w:lang w:eastAsia="hi-IN" w:bidi="hi-IN"/>
        </w:rPr>
        <w:lastRenderedPageBreak/>
        <w:t>Tiffany Page</w:t>
      </w:r>
      <w:r w:rsidRPr="007A2E34">
        <w:rPr>
          <w:rFonts w:ascii="Calibri" w:eastAsia="Arial Unicode MS" w:hAnsi="Calibri" w:cs="Arial Unicode MS"/>
          <w:kern w:val="1"/>
          <w:szCs w:val="22"/>
          <w:lang w:eastAsia="hi-IN" w:bidi="hi-IN"/>
        </w:rPr>
        <w:t xml:space="preserve"> is an academic completing her PhD at Goldsmiths. Her</w:t>
      </w:r>
      <w:r w:rsidRPr="007A2E34">
        <w:rPr>
          <w:rFonts w:ascii="Calibri" w:eastAsia="Arial Unicode MS" w:hAnsi="Calibri" w:cs="Arial Unicode MS"/>
          <w:color w:val="272727"/>
          <w:kern w:val="1"/>
          <w:szCs w:val="22"/>
          <w:lang w:eastAsia="hi-IN" w:bidi="hi-IN"/>
        </w:rPr>
        <w:t xml:space="preserve"> research investigates what remains troubling and difficult within feminist theoretical conceptions of vulnerability. With a background in feminist theory and psychology, Tiffany previously worked in management consultancy in New Zealand and Singapore. </w:t>
      </w:r>
    </w:p>
    <w:p w14:paraId="5B6FAEEE" w14:textId="77777777" w:rsidR="00B123E9" w:rsidRDefault="00B123E9" w:rsidP="00E13748">
      <w:pPr>
        <w:rPr>
          <w:b/>
          <w:bCs/>
          <w:color w:val="0000FF" w:themeColor="hyperlink"/>
          <w:szCs w:val="22"/>
          <w:u w:val="single"/>
        </w:rPr>
      </w:pPr>
    </w:p>
    <w:p w14:paraId="5B7BBB42" w14:textId="77777777" w:rsidR="00E13748" w:rsidRPr="00E13748" w:rsidRDefault="00E13748" w:rsidP="00E13748">
      <w:pPr>
        <w:keepNext/>
        <w:suppressAutoHyphens/>
        <w:outlineLvl w:val="1"/>
        <w:rPr>
          <w:b/>
          <w:color w:val="4F81BD" w:themeColor="accent1"/>
          <w:sz w:val="28"/>
          <w:szCs w:val="28"/>
          <w:lang w:eastAsia="ar-SA"/>
        </w:rPr>
      </w:pPr>
      <w:r w:rsidRPr="00E13748">
        <w:rPr>
          <w:b/>
          <w:color w:val="4F81BD" w:themeColor="accent1"/>
          <w:sz w:val="28"/>
          <w:szCs w:val="28"/>
          <w:lang w:eastAsia="ar-SA"/>
        </w:rPr>
        <w:t>10.45-12.45 (G070)</w:t>
      </w:r>
    </w:p>
    <w:p w14:paraId="34CBA71F" w14:textId="77777777" w:rsidR="00E13748" w:rsidRPr="00E13748" w:rsidRDefault="00E13748" w:rsidP="00E13748">
      <w:pPr>
        <w:keepNext/>
        <w:suppressAutoHyphens/>
        <w:spacing w:before="120"/>
        <w:outlineLvl w:val="2"/>
        <w:rPr>
          <w:bCs/>
          <w:color w:val="4F81BD" w:themeColor="accent1"/>
          <w:sz w:val="28"/>
          <w:szCs w:val="28"/>
          <w:lang w:eastAsia="ar-SA"/>
        </w:rPr>
      </w:pPr>
      <w:r w:rsidRPr="00E13748">
        <w:rPr>
          <w:rFonts w:eastAsia="MS Gothic"/>
          <w:color w:val="4F81BD" w:themeColor="accent1"/>
          <w:sz w:val="28"/>
          <w:szCs w:val="28"/>
          <w:lang w:eastAsia="ar-SA"/>
        </w:rPr>
        <w:t>Acting for and reflecting on gender equality moves</w:t>
      </w:r>
    </w:p>
    <w:p w14:paraId="03D7296E" w14:textId="77777777" w:rsidR="00E13748" w:rsidRPr="00E13748" w:rsidRDefault="00E13748" w:rsidP="00E13748">
      <w:pPr>
        <w:rPr>
          <w:b/>
          <w:i/>
        </w:rPr>
      </w:pPr>
      <w:r w:rsidRPr="00E13748">
        <w:rPr>
          <w:b/>
          <w:i/>
        </w:rPr>
        <w:t>Gendered roles, gender equality: promises and possibilities</w:t>
      </w:r>
    </w:p>
    <w:p w14:paraId="66A05782" w14:textId="77777777" w:rsidR="004B46C6" w:rsidRDefault="004B46C6" w:rsidP="001317C2">
      <w:pPr>
        <w:rPr>
          <w:rFonts w:ascii="Calibri" w:hAnsi="Calibri" w:cs="Arial"/>
          <w:color w:val="000000"/>
          <w:sz w:val="28"/>
          <w:szCs w:val="28"/>
          <w:shd w:val="clear" w:color="auto" w:fill="FFFFFF"/>
        </w:rPr>
      </w:pPr>
    </w:p>
    <w:p w14:paraId="23332757" w14:textId="77777777" w:rsidR="00D84CC1" w:rsidRPr="00B2653B" w:rsidRDefault="00D84CC1" w:rsidP="00D84CC1">
      <w:pPr>
        <w:jc w:val="center"/>
        <w:rPr>
          <w:rFonts w:ascii="Calibri" w:hAnsi="Calibri" w:cs="Arial"/>
          <w:color w:val="000000"/>
          <w:sz w:val="28"/>
          <w:szCs w:val="28"/>
          <w:shd w:val="clear" w:color="auto" w:fill="FFFFFF"/>
        </w:rPr>
      </w:pPr>
      <w:r w:rsidRPr="00B2653B">
        <w:rPr>
          <w:rFonts w:ascii="Calibri" w:hAnsi="Calibri" w:cs="Arial"/>
          <w:color w:val="000000"/>
          <w:sz w:val="28"/>
          <w:szCs w:val="28"/>
          <w:shd w:val="clear" w:color="auto" w:fill="FFFFFF"/>
        </w:rPr>
        <w:t>Educated girls and women in Tanzania: Negotiated educational pathways</w:t>
      </w:r>
    </w:p>
    <w:p w14:paraId="44BBA33E" w14:textId="77777777" w:rsidR="00D84CC1" w:rsidRDefault="00D84CC1" w:rsidP="00D84CC1">
      <w:pPr>
        <w:jc w:val="center"/>
        <w:rPr>
          <w:rFonts w:ascii="Calibri" w:hAnsi="Calibri" w:cs="Arial"/>
          <w:b/>
          <w:color w:val="000000"/>
          <w:szCs w:val="22"/>
          <w:shd w:val="clear" w:color="auto" w:fill="FFFFFF"/>
        </w:rPr>
      </w:pPr>
    </w:p>
    <w:p w14:paraId="7C78F4F7" w14:textId="77777777" w:rsidR="00D84CC1" w:rsidRPr="00B2653B" w:rsidRDefault="00D84CC1" w:rsidP="00D84CC1">
      <w:pPr>
        <w:jc w:val="center"/>
        <w:rPr>
          <w:rFonts w:ascii="Calibri" w:hAnsi="Calibri" w:cs="Arial"/>
          <w:b/>
          <w:color w:val="000000"/>
          <w:szCs w:val="22"/>
          <w:shd w:val="clear" w:color="auto" w:fill="FFFFFF"/>
        </w:rPr>
      </w:pPr>
      <w:r w:rsidRPr="00B2653B">
        <w:rPr>
          <w:rFonts w:ascii="Calibri" w:hAnsi="Calibri" w:cs="Arial"/>
          <w:b/>
          <w:color w:val="000000"/>
          <w:szCs w:val="22"/>
          <w:shd w:val="clear" w:color="auto" w:fill="FFFFFF"/>
        </w:rPr>
        <w:t>Hanna Posti-Ahokas, Mari-Anne Okkolin, Magreth Matonya, Elina Lehtomäki</w:t>
      </w:r>
      <w:r>
        <w:rPr>
          <w:rFonts w:ascii="Calibri" w:hAnsi="Calibri" w:cs="Arial"/>
          <w:b/>
          <w:color w:val="000000"/>
          <w:shd w:val="clear" w:color="auto" w:fill="FFFFFF"/>
        </w:rPr>
        <w:t xml:space="preserve">                                       University of Helsinki</w:t>
      </w:r>
    </w:p>
    <w:p w14:paraId="475AA90E" w14:textId="77777777" w:rsidR="00D84CC1" w:rsidRPr="00CB3FB4" w:rsidRDefault="00D84CC1" w:rsidP="00D84CC1">
      <w:pPr>
        <w:rPr>
          <w:rFonts w:ascii="Arial" w:hAnsi="Arial" w:cs="Arial"/>
          <w:color w:val="000000"/>
          <w:sz w:val="24"/>
          <w:shd w:val="clear" w:color="auto" w:fill="FFFFFF"/>
        </w:rPr>
      </w:pPr>
      <w:r w:rsidRPr="00CB3FB4">
        <w:rPr>
          <w:rFonts w:ascii="Arial" w:hAnsi="Arial" w:cs="Arial"/>
          <w:color w:val="000000"/>
          <w:sz w:val="24"/>
          <w:shd w:val="clear" w:color="auto" w:fill="FFFFFF"/>
        </w:rPr>
        <w:t xml:space="preserve"> </w:t>
      </w:r>
    </w:p>
    <w:p w14:paraId="7C146B8E" w14:textId="77777777" w:rsidR="00D84CC1" w:rsidRPr="00B2653B" w:rsidRDefault="00D84CC1" w:rsidP="00D84CC1">
      <w:pPr>
        <w:jc w:val="both"/>
        <w:rPr>
          <w:rFonts w:ascii="Calibri" w:hAnsi="Calibri" w:cs="Arial"/>
          <w:color w:val="000000"/>
          <w:szCs w:val="22"/>
          <w:shd w:val="clear" w:color="auto" w:fill="FFFFFF"/>
        </w:rPr>
      </w:pPr>
      <w:r w:rsidRPr="00B2653B">
        <w:rPr>
          <w:rFonts w:ascii="Calibri" w:hAnsi="Calibri" w:cs="Arial"/>
          <w:color w:val="000000"/>
          <w:szCs w:val="22"/>
          <w:shd w:val="clear" w:color="auto" w:fill="FFFFFF"/>
        </w:rPr>
        <w:t xml:space="preserve">The paper draws on key findings of a multidisciplinary research project on achievements and challenges of educational equity policies, processes and practices in Tanzania. Drawing on critical approaches to study of education, policy is seen as a process of negotiation and contestation where the ultimate beneficiaries of policy should be involved. The qualitative research findings focus on experiences and perceptions of girls and women, also with disabilities, who have succeeded to continue their educational paths up to secondary and higher education. Actor-centred methods, including interviews and empathy-based stories were applied to capture voice and to enable contextual understanding of experience. A voice-centred relational method of analysing interview data was used to locate the individual experience within a socio-cultural context to understand how girls and young women are navigating through the education system under the influence of complex social and cultural structures. Complementing the existing quantitative monitoring of education development in Tanzania, particularly gender equality, the findings highlight that: 1) access to and advancement in education are social processes tied to a complex set of personal, institutional and socio-cultural factors, 2)   female students consider own responsibility and learning strategies important for success in studying, 3) during the transitions between levels of education, the role of extended families becomes critical. The findings emphasise the importance of including voices of girls and women in designing efforts that aim to enhance their participation and advancement in education.  </w:t>
      </w:r>
    </w:p>
    <w:p w14:paraId="366F0EE3" w14:textId="77777777" w:rsidR="00D84CC1" w:rsidRPr="00B2653B" w:rsidRDefault="00D84CC1" w:rsidP="00D84CC1">
      <w:pPr>
        <w:jc w:val="both"/>
        <w:rPr>
          <w:rFonts w:ascii="Calibri" w:hAnsi="Calibri" w:cs="Arial"/>
          <w:color w:val="000000"/>
          <w:szCs w:val="22"/>
          <w:shd w:val="clear" w:color="auto" w:fill="FFFFFF"/>
        </w:rPr>
      </w:pPr>
    </w:p>
    <w:p w14:paraId="5D9AEE4F" w14:textId="77777777" w:rsidR="00D84CC1" w:rsidRDefault="00D84CC1" w:rsidP="00D84CC1">
      <w:pPr>
        <w:jc w:val="both"/>
        <w:rPr>
          <w:rFonts w:ascii="Calibri" w:hAnsi="Calibri" w:cs="Arial"/>
          <w:color w:val="000000"/>
          <w:szCs w:val="22"/>
          <w:shd w:val="clear" w:color="auto" w:fill="FFFFFF"/>
        </w:rPr>
      </w:pPr>
      <w:r w:rsidRPr="00B2653B">
        <w:rPr>
          <w:rFonts w:ascii="Calibri" w:hAnsi="Calibri" w:cs="Arial"/>
          <w:b/>
          <w:color w:val="000000"/>
          <w:shd w:val="clear" w:color="auto" w:fill="FFFFFF"/>
        </w:rPr>
        <w:t>Key</w:t>
      </w:r>
      <w:r w:rsidRPr="00B2653B">
        <w:rPr>
          <w:rFonts w:ascii="Calibri" w:hAnsi="Calibri" w:cs="Arial"/>
          <w:b/>
          <w:color w:val="000000"/>
          <w:szCs w:val="22"/>
          <w:shd w:val="clear" w:color="auto" w:fill="FFFFFF"/>
        </w:rPr>
        <w:t>words:</w:t>
      </w:r>
      <w:r w:rsidRPr="00B2653B">
        <w:rPr>
          <w:rFonts w:ascii="Calibri" w:hAnsi="Calibri" w:cs="Arial"/>
          <w:color w:val="000000"/>
          <w:szCs w:val="22"/>
          <w:shd w:val="clear" w:color="auto" w:fill="FFFFFF"/>
        </w:rPr>
        <w:t xml:space="preserve"> Educational pathways, girls, women, actor-centred methods, Tanzania, Sub-Saharan Africa</w:t>
      </w:r>
    </w:p>
    <w:p w14:paraId="0C4880B4" w14:textId="77777777" w:rsidR="00D84CC1" w:rsidRPr="00B2653B" w:rsidRDefault="00D84CC1" w:rsidP="00D84CC1">
      <w:pPr>
        <w:jc w:val="both"/>
        <w:rPr>
          <w:rFonts w:ascii="Calibri" w:hAnsi="Calibri" w:cs="Arial"/>
          <w:color w:val="000000"/>
          <w:szCs w:val="22"/>
          <w:shd w:val="clear" w:color="auto" w:fill="FFFFFF"/>
        </w:rPr>
      </w:pPr>
    </w:p>
    <w:p w14:paraId="1BB5305B" w14:textId="77777777" w:rsidR="00D84CC1" w:rsidRDefault="00D84CC1" w:rsidP="00D84CC1">
      <w:pPr>
        <w:jc w:val="both"/>
        <w:rPr>
          <w:rFonts w:ascii="Calibri" w:hAnsi="Calibri" w:cs="Arial"/>
          <w:color w:val="000000"/>
          <w:szCs w:val="22"/>
          <w:shd w:val="clear" w:color="auto" w:fill="FFFFFF"/>
        </w:rPr>
      </w:pPr>
      <w:r w:rsidRPr="00B2653B">
        <w:rPr>
          <w:rFonts w:ascii="Calibri" w:hAnsi="Calibri" w:cs="Arial"/>
          <w:b/>
          <w:color w:val="000000"/>
          <w:szCs w:val="22"/>
          <w:shd w:val="clear" w:color="auto" w:fill="FFFFFF"/>
        </w:rPr>
        <w:t>Hanna Posti-Ahokas</w:t>
      </w:r>
      <w:r w:rsidRPr="00B2653B">
        <w:rPr>
          <w:rFonts w:ascii="Calibri" w:hAnsi="Calibri" w:cs="Arial"/>
          <w:color w:val="000000"/>
          <w:szCs w:val="22"/>
          <w:shd w:val="clear" w:color="auto" w:fill="FFFFFF"/>
        </w:rPr>
        <w:t xml:space="preserve">, PhD. (Education), Post-doctoral researcher at the Department of Teacher Education, University of Helsinki, Finland. In her doctoral dissertation: “Tanzanian female students’ perspectives on the relevance of secondary education” (2014), Hanna studied the current problems related to access, quality and transitions in Tanzanian secondary education from a female students’ perspective. </w:t>
      </w:r>
    </w:p>
    <w:p w14:paraId="547E3781" w14:textId="77777777" w:rsidR="00D84CC1" w:rsidRPr="00B2653B" w:rsidRDefault="00D84CC1" w:rsidP="00D84CC1">
      <w:pPr>
        <w:jc w:val="both"/>
        <w:rPr>
          <w:rFonts w:ascii="Calibri" w:hAnsi="Calibri" w:cs="Arial"/>
          <w:color w:val="000000"/>
          <w:szCs w:val="22"/>
          <w:shd w:val="clear" w:color="auto" w:fill="FFFFFF"/>
        </w:rPr>
      </w:pPr>
    </w:p>
    <w:p w14:paraId="09243FF6" w14:textId="77777777" w:rsidR="00D84CC1" w:rsidRDefault="00D84CC1" w:rsidP="00D84CC1">
      <w:pPr>
        <w:jc w:val="both"/>
        <w:rPr>
          <w:rFonts w:ascii="Calibri" w:hAnsi="Calibri" w:cs="Arial"/>
          <w:color w:val="000000"/>
          <w:szCs w:val="22"/>
        </w:rPr>
      </w:pPr>
      <w:r w:rsidRPr="00B2653B">
        <w:rPr>
          <w:rFonts w:ascii="Calibri" w:hAnsi="Calibri" w:cs="Arial"/>
          <w:b/>
          <w:color w:val="000000"/>
          <w:szCs w:val="22"/>
          <w:shd w:val="clear" w:color="auto" w:fill="FFFFFF"/>
        </w:rPr>
        <w:t>Mari-Anne Okkolin,</w:t>
      </w:r>
      <w:r w:rsidRPr="00B2653B">
        <w:rPr>
          <w:rFonts w:ascii="Calibri" w:hAnsi="Calibri" w:cs="Arial"/>
          <w:color w:val="000000"/>
          <w:szCs w:val="22"/>
          <w:shd w:val="clear" w:color="auto" w:fill="FFFFFF"/>
        </w:rPr>
        <w:t xml:space="preserve"> </w:t>
      </w:r>
      <w:proofErr w:type="spellStart"/>
      <w:r w:rsidRPr="00B2653B">
        <w:rPr>
          <w:rFonts w:ascii="Calibri" w:hAnsi="Calibri" w:cs="Arial"/>
          <w:color w:val="000000"/>
          <w:szCs w:val="22"/>
          <w:shd w:val="clear" w:color="auto" w:fill="FFFFFF"/>
        </w:rPr>
        <w:t>M.Soc.Sc</w:t>
      </w:r>
      <w:proofErr w:type="spellEnd"/>
      <w:r w:rsidRPr="00B2653B">
        <w:rPr>
          <w:rFonts w:ascii="Calibri" w:hAnsi="Calibri" w:cs="Arial"/>
          <w:color w:val="000000"/>
          <w:szCs w:val="22"/>
          <w:shd w:val="clear" w:color="auto" w:fill="FFFFFF"/>
        </w:rPr>
        <w:t>, PhD (Phil.)</w:t>
      </w:r>
      <w:r w:rsidRPr="00B2653B">
        <w:rPr>
          <w:rFonts w:ascii="Calibri" w:hAnsi="Calibri" w:cs="Arial"/>
          <w:b/>
          <w:color w:val="000000"/>
          <w:szCs w:val="22"/>
          <w:shd w:val="clear" w:color="auto" w:fill="FFFFFF"/>
        </w:rPr>
        <w:t xml:space="preserve"> </w:t>
      </w:r>
      <w:r w:rsidRPr="00B2653B">
        <w:rPr>
          <w:rFonts w:ascii="Calibri" w:hAnsi="Calibri" w:cs="Arial"/>
          <w:color w:val="000000"/>
          <w:szCs w:val="22"/>
          <w:shd w:val="clear" w:color="auto" w:fill="FFFFFF"/>
        </w:rPr>
        <w:t xml:space="preserve">Post-doctoral researcher </w:t>
      </w:r>
      <w:r w:rsidRPr="00B2653B">
        <w:rPr>
          <w:rFonts w:ascii="Calibri" w:hAnsi="Calibri" w:cs="Arial"/>
          <w:color w:val="000000"/>
          <w:szCs w:val="22"/>
        </w:rPr>
        <w:t>at the</w:t>
      </w:r>
      <w:r w:rsidRPr="00B2653B">
        <w:rPr>
          <w:rStyle w:val="apple-converted-space"/>
          <w:rFonts w:ascii="Calibri" w:hAnsi="Calibri" w:cs="Arial"/>
          <w:color w:val="000000"/>
          <w:szCs w:val="22"/>
        </w:rPr>
        <w:t> </w:t>
      </w:r>
      <w:r w:rsidRPr="00B2653B">
        <w:rPr>
          <w:rFonts w:ascii="Calibri" w:hAnsi="Calibri" w:cs="Arial"/>
          <w:color w:val="000000"/>
          <w:szCs w:val="22"/>
        </w:rPr>
        <w:t>Centre for Research on Higher Education and Development</w:t>
      </w:r>
      <w:r w:rsidRPr="00B2653B">
        <w:rPr>
          <w:rStyle w:val="apple-converted-space"/>
          <w:rFonts w:ascii="Calibri" w:hAnsi="Calibri" w:cs="Arial"/>
          <w:color w:val="000000"/>
          <w:szCs w:val="22"/>
        </w:rPr>
        <w:t> </w:t>
      </w:r>
      <w:r w:rsidRPr="00B2653B">
        <w:rPr>
          <w:rFonts w:ascii="Calibri" w:hAnsi="Calibri" w:cs="Arial"/>
          <w:color w:val="000000"/>
          <w:szCs w:val="22"/>
        </w:rPr>
        <w:t xml:space="preserve">at the University of the Free State (South Africa) and Department of Education, University of </w:t>
      </w:r>
      <w:proofErr w:type="spellStart"/>
      <w:r w:rsidRPr="00B2653B">
        <w:rPr>
          <w:rFonts w:ascii="Calibri" w:hAnsi="Calibri" w:cs="Arial"/>
          <w:color w:val="000000"/>
          <w:szCs w:val="22"/>
        </w:rPr>
        <w:t>Jyväskylä</w:t>
      </w:r>
      <w:proofErr w:type="spellEnd"/>
      <w:r w:rsidRPr="00B2653B">
        <w:rPr>
          <w:rFonts w:ascii="Calibri" w:hAnsi="Calibri" w:cs="Arial"/>
          <w:color w:val="000000"/>
          <w:szCs w:val="22"/>
        </w:rPr>
        <w:t xml:space="preserve"> (Finland). Mari-Anne is sociologist and educationalist. Her dissertation: “Highly Educated Women in </w:t>
      </w:r>
      <w:proofErr w:type="spellStart"/>
      <w:r w:rsidRPr="00B2653B">
        <w:rPr>
          <w:rFonts w:ascii="Calibri" w:hAnsi="Calibri" w:cs="Arial"/>
          <w:color w:val="000000"/>
          <w:szCs w:val="22"/>
        </w:rPr>
        <w:t>Tanzan</w:t>
      </w:r>
      <w:proofErr w:type="spellEnd"/>
    </w:p>
    <w:p w14:paraId="110CDCDE" w14:textId="4EB669A7" w:rsidR="00D84CC1" w:rsidRDefault="00D84CC1" w:rsidP="00D84CC1">
      <w:pPr>
        <w:jc w:val="both"/>
        <w:rPr>
          <w:rFonts w:ascii="Calibri" w:hAnsi="Calibri" w:cs="Arial"/>
          <w:color w:val="000000"/>
          <w:szCs w:val="22"/>
        </w:rPr>
      </w:pPr>
      <w:proofErr w:type="spellStart"/>
      <w:proofErr w:type="gramStart"/>
      <w:r w:rsidRPr="00B2653B">
        <w:rPr>
          <w:rFonts w:ascii="Calibri" w:hAnsi="Calibri" w:cs="Arial"/>
          <w:color w:val="000000"/>
          <w:szCs w:val="22"/>
        </w:rPr>
        <w:t>ia</w:t>
      </w:r>
      <w:proofErr w:type="spellEnd"/>
      <w:proofErr w:type="gramEnd"/>
      <w:r w:rsidRPr="00B2653B">
        <w:rPr>
          <w:rFonts w:ascii="Calibri" w:hAnsi="Calibri" w:cs="Arial"/>
          <w:color w:val="000000"/>
          <w:szCs w:val="22"/>
        </w:rPr>
        <w:t xml:space="preserve"> - Constructing Educational Well-being and Agency” was approved with honours in 2013. </w:t>
      </w:r>
    </w:p>
    <w:p w14:paraId="470008BB" w14:textId="77777777" w:rsidR="00D84CC1" w:rsidRPr="00B2653B" w:rsidRDefault="00D84CC1" w:rsidP="00D84CC1">
      <w:pPr>
        <w:jc w:val="both"/>
        <w:rPr>
          <w:rFonts w:ascii="Calibri" w:hAnsi="Calibri" w:cs="Arial"/>
          <w:szCs w:val="22"/>
        </w:rPr>
      </w:pPr>
    </w:p>
    <w:p w14:paraId="3581E0E7" w14:textId="77777777" w:rsidR="00D84CC1" w:rsidRDefault="00D84CC1" w:rsidP="00D84CC1">
      <w:pPr>
        <w:jc w:val="both"/>
        <w:rPr>
          <w:rFonts w:ascii="Calibri" w:hAnsi="Calibri" w:cs="Arial"/>
          <w:color w:val="000000"/>
          <w:szCs w:val="22"/>
          <w:shd w:val="clear" w:color="auto" w:fill="FFFFFF"/>
        </w:rPr>
      </w:pPr>
      <w:r w:rsidRPr="00B2653B">
        <w:rPr>
          <w:rFonts w:ascii="Calibri" w:hAnsi="Calibri" w:cs="Arial"/>
          <w:b/>
          <w:color w:val="000000"/>
          <w:szCs w:val="22"/>
          <w:shd w:val="clear" w:color="auto" w:fill="FFFFFF"/>
        </w:rPr>
        <w:t>Magreth Matonya</w:t>
      </w:r>
      <w:r w:rsidRPr="00B2653B">
        <w:rPr>
          <w:rFonts w:ascii="Calibri" w:hAnsi="Calibri" w:cs="Arial"/>
          <w:color w:val="000000"/>
          <w:szCs w:val="22"/>
          <w:shd w:val="clear" w:color="auto" w:fill="FFFFFF"/>
        </w:rPr>
        <w:t xml:space="preserve">, Doctoral student at the University of </w:t>
      </w:r>
      <w:proofErr w:type="spellStart"/>
      <w:r w:rsidRPr="00B2653B">
        <w:rPr>
          <w:rFonts w:ascii="Calibri" w:hAnsi="Calibri" w:cs="Arial"/>
          <w:color w:val="000000"/>
          <w:szCs w:val="22"/>
          <w:shd w:val="clear" w:color="auto" w:fill="FFFFFF"/>
        </w:rPr>
        <w:t>Jyväskylä</w:t>
      </w:r>
      <w:proofErr w:type="spellEnd"/>
      <w:r w:rsidRPr="00B2653B">
        <w:rPr>
          <w:rFonts w:ascii="Calibri" w:hAnsi="Calibri" w:cs="Arial"/>
          <w:color w:val="000000"/>
          <w:szCs w:val="22"/>
          <w:shd w:val="clear" w:color="auto" w:fill="FFFFFF"/>
        </w:rPr>
        <w:t xml:space="preserve">, Finland and University lecturer at School of Education, University of Dar </w:t>
      </w:r>
      <w:proofErr w:type="spellStart"/>
      <w:r w:rsidRPr="00B2653B">
        <w:rPr>
          <w:rFonts w:ascii="Calibri" w:hAnsi="Calibri" w:cs="Arial"/>
          <w:color w:val="000000"/>
          <w:szCs w:val="22"/>
          <w:shd w:val="clear" w:color="auto" w:fill="FFFFFF"/>
        </w:rPr>
        <w:t>es</w:t>
      </w:r>
      <w:proofErr w:type="spellEnd"/>
      <w:r w:rsidRPr="00B2653B">
        <w:rPr>
          <w:rFonts w:ascii="Calibri" w:hAnsi="Calibri" w:cs="Arial"/>
          <w:color w:val="000000"/>
          <w:szCs w:val="22"/>
          <w:shd w:val="clear" w:color="auto" w:fill="FFFFFF"/>
        </w:rPr>
        <w:t xml:space="preserve"> Salaam, Tanzania, is finalising her </w:t>
      </w:r>
      <w:r w:rsidRPr="00B2653B">
        <w:rPr>
          <w:rFonts w:ascii="Calibri" w:hAnsi="Calibri" w:cs="Arial"/>
          <w:color w:val="000000"/>
          <w:szCs w:val="22"/>
          <w:shd w:val="clear" w:color="auto" w:fill="FFFFFF"/>
        </w:rPr>
        <w:lastRenderedPageBreak/>
        <w:t>doctoral dissertation: “Accessibility of Higher Education in Tanzania, Experiences of Women with Disabilities”.</w:t>
      </w:r>
    </w:p>
    <w:p w14:paraId="675BB856" w14:textId="77777777" w:rsidR="00D84CC1" w:rsidRPr="00B2653B" w:rsidRDefault="00D84CC1" w:rsidP="00D84CC1">
      <w:pPr>
        <w:jc w:val="both"/>
        <w:rPr>
          <w:rFonts w:ascii="Calibri" w:hAnsi="Calibri" w:cs="Arial"/>
          <w:color w:val="000000"/>
          <w:szCs w:val="22"/>
          <w:shd w:val="clear" w:color="auto" w:fill="FFFFFF"/>
        </w:rPr>
      </w:pPr>
    </w:p>
    <w:p w14:paraId="529DD6DB" w14:textId="77777777" w:rsidR="00D84CC1" w:rsidRDefault="00D84CC1" w:rsidP="00D84CC1">
      <w:pPr>
        <w:jc w:val="both"/>
        <w:rPr>
          <w:rFonts w:ascii="Calibri" w:hAnsi="Calibri" w:cs="Arial"/>
          <w:bCs/>
          <w:color w:val="000000"/>
          <w:szCs w:val="22"/>
          <w:shd w:val="clear" w:color="auto" w:fill="FFFFFF"/>
        </w:rPr>
      </w:pPr>
      <w:r w:rsidRPr="00B2653B">
        <w:rPr>
          <w:rFonts w:ascii="Calibri" w:hAnsi="Calibri" w:cs="Arial"/>
          <w:b/>
          <w:color w:val="000000"/>
          <w:szCs w:val="22"/>
          <w:shd w:val="clear" w:color="auto" w:fill="FFFFFF"/>
        </w:rPr>
        <w:t>Elina Lehtomäki</w:t>
      </w:r>
      <w:r w:rsidRPr="00B2653B">
        <w:rPr>
          <w:rFonts w:ascii="Calibri" w:hAnsi="Calibri" w:cs="Arial"/>
          <w:color w:val="000000"/>
          <w:szCs w:val="22"/>
          <w:shd w:val="clear" w:color="auto" w:fill="FFFFFF"/>
        </w:rPr>
        <w:t>, Adjunct Professor, PhD. (Education), was the Principal Investigator of the research project: “</w:t>
      </w:r>
      <w:r w:rsidRPr="00B2653B">
        <w:rPr>
          <w:rFonts w:ascii="Calibri" w:hAnsi="Calibri" w:cs="Arial"/>
          <w:bCs/>
          <w:color w:val="000000"/>
          <w:szCs w:val="22"/>
          <w:shd w:val="clear" w:color="auto" w:fill="FFFFFF"/>
        </w:rPr>
        <w:t xml:space="preserve">Educated girls and women in Tanzania: socio-cultural interpretations on the meaning of education”, Funded by the Academy of Finland in 2007-2011. The research reported in this paper has mainly been conducted as part of this project. </w:t>
      </w:r>
    </w:p>
    <w:p w14:paraId="6D725FDB" w14:textId="77777777" w:rsidR="00D84CC1" w:rsidRDefault="00D84CC1" w:rsidP="00D84CC1">
      <w:pPr>
        <w:jc w:val="both"/>
        <w:rPr>
          <w:rFonts w:ascii="Calibri" w:hAnsi="Calibri" w:cs="Arial"/>
          <w:bCs/>
          <w:color w:val="000000"/>
          <w:szCs w:val="22"/>
          <w:shd w:val="clear" w:color="auto" w:fill="FFFFFF"/>
        </w:rPr>
      </w:pPr>
    </w:p>
    <w:p w14:paraId="7827A4E0" w14:textId="77777777" w:rsidR="00261476" w:rsidRDefault="00261476" w:rsidP="00261476">
      <w:pPr>
        <w:jc w:val="center"/>
        <w:rPr>
          <w:rFonts w:ascii="Calibri" w:hAnsi="Calibri"/>
          <w:sz w:val="28"/>
          <w:szCs w:val="28"/>
        </w:rPr>
      </w:pPr>
    </w:p>
    <w:p w14:paraId="28267CEE" w14:textId="77777777" w:rsidR="00261476" w:rsidRPr="00F84371" w:rsidRDefault="00261476" w:rsidP="00261476">
      <w:pPr>
        <w:jc w:val="center"/>
        <w:rPr>
          <w:rFonts w:ascii="Calibri" w:hAnsi="Calibri"/>
          <w:sz w:val="28"/>
          <w:szCs w:val="28"/>
        </w:rPr>
      </w:pPr>
      <w:r w:rsidRPr="00F84371">
        <w:rPr>
          <w:rFonts w:ascii="Calibri" w:hAnsi="Calibri"/>
          <w:sz w:val="28"/>
          <w:szCs w:val="28"/>
        </w:rPr>
        <w:t>Implementing gender equality actions: triggering learning processes in organisational contexts</w:t>
      </w:r>
    </w:p>
    <w:p w14:paraId="23ED1CE3" w14:textId="77777777" w:rsidR="00261476" w:rsidRDefault="00261476" w:rsidP="00261476">
      <w:pPr>
        <w:jc w:val="center"/>
        <w:rPr>
          <w:rFonts w:ascii="Calibri" w:hAnsi="Calibri"/>
          <w:b/>
          <w:lang w:val="de-AT"/>
        </w:rPr>
      </w:pPr>
    </w:p>
    <w:p w14:paraId="67938F2D" w14:textId="77777777" w:rsidR="00261476" w:rsidRPr="00F84371" w:rsidRDefault="00261476" w:rsidP="00261476">
      <w:pPr>
        <w:jc w:val="center"/>
        <w:rPr>
          <w:rFonts w:ascii="Calibri" w:hAnsi="Calibri"/>
          <w:b/>
          <w:lang w:val="de-AT"/>
        </w:rPr>
      </w:pPr>
      <w:r w:rsidRPr="00F84371">
        <w:rPr>
          <w:rFonts w:ascii="Calibri" w:hAnsi="Calibri"/>
          <w:b/>
          <w:lang w:val="de-AT"/>
        </w:rPr>
        <w:t xml:space="preserve">Anita Thaler, Birgit Hofstätter, Magdalena Wicher                                                                                                    </w:t>
      </w:r>
      <w:r w:rsidRPr="00F84371">
        <w:rPr>
          <w:rFonts w:ascii="Calibri" w:hAnsi="Calibri"/>
          <w:b/>
        </w:rPr>
        <w:t>Alpen-Adria-Universität</w:t>
      </w:r>
    </w:p>
    <w:p w14:paraId="5A79FF83" w14:textId="77777777" w:rsidR="00261476" w:rsidRDefault="00261476" w:rsidP="00261476">
      <w:pPr>
        <w:jc w:val="both"/>
        <w:rPr>
          <w:rFonts w:ascii="Calibri" w:hAnsi="Calibri"/>
        </w:rPr>
      </w:pPr>
    </w:p>
    <w:p w14:paraId="22E88D96" w14:textId="77777777" w:rsidR="00261476" w:rsidRPr="00F84371" w:rsidRDefault="00261476" w:rsidP="00261476">
      <w:pPr>
        <w:jc w:val="both"/>
        <w:rPr>
          <w:rFonts w:ascii="Calibri" w:hAnsi="Calibri"/>
        </w:rPr>
      </w:pPr>
      <w:r w:rsidRPr="00F84371">
        <w:rPr>
          <w:rFonts w:ascii="Calibri" w:hAnsi="Calibri"/>
        </w:rPr>
        <w:t xml:space="preserve">With an action research design, the study GenderTime (the EU-funded project GenderTime is carried out by six research and higher education organisations across Europe: </w:t>
      </w:r>
      <w:hyperlink r:id="rId10" w:history="1">
        <w:r w:rsidRPr="00F84371">
          <w:rPr>
            <w:rStyle w:val="Hyperlink"/>
            <w:rFonts w:ascii="Calibri" w:hAnsi="Calibri"/>
          </w:rPr>
          <w:t>http://www.gendertime.org/</w:t>
        </w:r>
      </w:hyperlink>
      <w:r w:rsidRPr="00F84371">
        <w:rPr>
          <w:rFonts w:ascii="Calibri" w:hAnsi="Calibri"/>
        </w:rPr>
        <w:t>) first evaluates existing measures of promoting women in research and then implements (and monitors) tailor-made action plans to improve gender equality within the respective organisation. A core of this organisational change research project is knowledge transfer within the respective institutions as well in between the participating organisations. In a final step good practice experiences (for instance how organisational barriers for gender equality actions can be overcome) will be shared with other organisations. So called transfer agents ensure that knowledge will not only be shared during the project time, but sustainably implemented in the respective organisations.</w:t>
      </w:r>
    </w:p>
    <w:p w14:paraId="4E8C7DF8" w14:textId="77777777" w:rsidR="00261476" w:rsidRPr="00F84371" w:rsidRDefault="00261476" w:rsidP="00261476">
      <w:pPr>
        <w:jc w:val="both"/>
        <w:rPr>
          <w:rFonts w:ascii="Calibri" w:hAnsi="Calibri"/>
        </w:rPr>
      </w:pPr>
      <w:r w:rsidRPr="00F84371">
        <w:rPr>
          <w:rFonts w:ascii="Calibri" w:hAnsi="Calibri"/>
        </w:rPr>
        <w:t>This talk focusses on the knowledge transfer approach and educational potential of the organisational change processes, about how they impact awareness among staff members for gendered issues at their own institution. The case study presented here is the Austrian research centre IFZ, an institution that has inscribed the paradigm of gender equality since its founding days. While applying instruments to survey the common understanding of career, gender equality and issues of work-life balance these instruments were observed to already have an awareness raising impact on the staff members and thus supporting acceptance for the implementation process. In this talk we will discuss which instruments are suitable to create settings of reflection and organisational learning.</w:t>
      </w:r>
    </w:p>
    <w:p w14:paraId="154C36A2" w14:textId="77777777" w:rsidR="00261476" w:rsidRDefault="00261476" w:rsidP="00261476">
      <w:pPr>
        <w:jc w:val="both"/>
        <w:rPr>
          <w:rFonts w:ascii="Calibri" w:hAnsi="Calibri"/>
          <w:b/>
        </w:rPr>
      </w:pPr>
    </w:p>
    <w:p w14:paraId="7EC9820F" w14:textId="77777777" w:rsidR="00261476" w:rsidRDefault="00261476" w:rsidP="00261476">
      <w:pPr>
        <w:jc w:val="both"/>
        <w:rPr>
          <w:rFonts w:ascii="Calibri" w:hAnsi="Calibri"/>
        </w:rPr>
      </w:pPr>
      <w:r w:rsidRPr="00F84371">
        <w:rPr>
          <w:rFonts w:ascii="Calibri" w:hAnsi="Calibri"/>
          <w:b/>
        </w:rPr>
        <w:t>Keywords</w:t>
      </w:r>
      <w:r w:rsidRPr="00F84371">
        <w:rPr>
          <w:rFonts w:ascii="Calibri" w:hAnsi="Calibri"/>
        </w:rPr>
        <w:t>: gender equality, research organisations, higher education, knowledge transfer, action research</w:t>
      </w:r>
    </w:p>
    <w:p w14:paraId="27D8A9DD" w14:textId="77777777" w:rsidR="00261476" w:rsidRDefault="00261476" w:rsidP="00261476">
      <w:pPr>
        <w:jc w:val="both"/>
        <w:rPr>
          <w:rFonts w:ascii="Calibri" w:hAnsi="Calibri"/>
          <w:b/>
        </w:rPr>
      </w:pPr>
    </w:p>
    <w:p w14:paraId="138F7A07" w14:textId="77777777" w:rsidR="00261476" w:rsidRPr="00F84371" w:rsidRDefault="00261476" w:rsidP="00261476">
      <w:pPr>
        <w:jc w:val="both"/>
        <w:rPr>
          <w:rFonts w:ascii="Calibri" w:hAnsi="Calibri"/>
        </w:rPr>
      </w:pPr>
      <w:r w:rsidRPr="00F84371">
        <w:rPr>
          <w:rFonts w:ascii="Calibri" w:hAnsi="Calibri"/>
          <w:b/>
        </w:rPr>
        <w:t>Anita Thaler</w:t>
      </w:r>
      <w:r w:rsidRPr="00F84371">
        <w:rPr>
          <w:rFonts w:ascii="Calibri" w:hAnsi="Calibri"/>
        </w:rPr>
        <w:t xml:space="preserve"> is researcher, head of the research unit ‘Women – Technology – Environment’ at IFZ and lecturer at the University of Graz and Alpen-Adria-Universität Klagenfurt. She has studied Psychology (she is a certified work psychologist), Education Science and Women’s and Gender Studies. Her research comprises comparative studies of gender aspects in science and technology organisations, and gender and technology knowledge in formal and informal learning arenas.</w:t>
      </w:r>
    </w:p>
    <w:p w14:paraId="3DF941ED" w14:textId="77777777" w:rsidR="00261476" w:rsidRDefault="00261476" w:rsidP="00261476">
      <w:pPr>
        <w:jc w:val="both"/>
        <w:rPr>
          <w:rFonts w:ascii="Calibri" w:hAnsi="Calibri"/>
          <w:b/>
        </w:rPr>
      </w:pPr>
    </w:p>
    <w:p w14:paraId="02492CB3" w14:textId="77777777" w:rsidR="00261476" w:rsidRPr="00F84371" w:rsidRDefault="00261476" w:rsidP="00261476">
      <w:pPr>
        <w:jc w:val="both"/>
        <w:rPr>
          <w:rFonts w:ascii="Calibri" w:hAnsi="Calibri"/>
        </w:rPr>
      </w:pPr>
      <w:r w:rsidRPr="00F84371">
        <w:rPr>
          <w:rFonts w:ascii="Calibri" w:hAnsi="Calibri"/>
          <w:b/>
        </w:rPr>
        <w:t>Birgit Hofstätter</w:t>
      </w:r>
      <w:r w:rsidRPr="00F84371">
        <w:rPr>
          <w:rFonts w:ascii="Calibri" w:hAnsi="Calibri"/>
        </w:rPr>
        <w:t xml:space="preserve"> is a researcher at IFZ – Inter University Research Centre for Technology, Work and Culture in Graz, Austria, and teaches at Alpen-Adria Universität Klagenfurt | Wien Graz (AAU). She is a trained high school teacher and holds a degree of Interdisciplinary Gender Studies. Her studies and teaching mainly focus on technology education, representations of gender and sexuality in media. Birgit Hofstätter currently is PhD candidate at AAU in the field of Science, Technology and Society Studies (STS).</w:t>
      </w:r>
    </w:p>
    <w:p w14:paraId="1E62F53F" w14:textId="77777777" w:rsidR="00261476" w:rsidRDefault="00261476" w:rsidP="00261476">
      <w:pPr>
        <w:jc w:val="both"/>
        <w:rPr>
          <w:rFonts w:ascii="Calibri" w:hAnsi="Calibri"/>
          <w:b/>
        </w:rPr>
      </w:pPr>
    </w:p>
    <w:p w14:paraId="23696A8B" w14:textId="26B4DF67" w:rsidR="00245786" w:rsidRPr="001317C2" w:rsidRDefault="00261476" w:rsidP="001317C2">
      <w:pPr>
        <w:jc w:val="both"/>
        <w:rPr>
          <w:rFonts w:ascii="Calibri" w:hAnsi="Calibri"/>
        </w:rPr>
      </w:pPr>
      <w:r w:rsidRPr="00F84371">
        <w:rPr>
          <w:rFonts w:ascii="Calibri" w:hAnsi="Calibri"/>
          <w:b/>
        </w:rPr>
        <w:t>Magdalena Wicher</w:t>
      </w:r>
      <w:r w:rsidRPr="00F84371">
        <w:rPr>
          <w:rFonts w:ascii="Calibri" w:hAnsi="Calibri"/>
        </w:rPr>
        <w:t xml:space="preserve"> is researcher at IFZ within different research fields; on the one hand on gender aspects in science and technology education as well as gender and technology in the </w:t>
      </w:r>
      <w:r w:rsidRPr="00F84371">
        <w:rPr>
          <w:rFonts w:ascii="Calibri" w:hAnsi="Calibri"/>
        </w:rPr>
        <w:lastRenderedPageBreak/>
        <w:t>media and on the other hand on sustainable office buildings and user satisfaction. She has studied Psychology with a focus on Gender Studies and Environmental Psychology.</w:t>
      </w:r>
    </w:p>
    <w:p w14:paraId="300AA84E" w14:textId="77777777" w:rsidR="004F2059" w:rsidRPr="00B2653B" w:rsidRDefault="004F2059" w:rsidP="00D84CC1">
      <w:pPr>
        <w:jc w:val="both"/>
        <w:rPr>
          <w:rFonts w:ascii="Calibri" w:hAnsi="Calibri" w:cs="Arial"/>
          <w:bCs/>
          <w:color w:val="000000"/>
          <w:szCs w:val="22"/>
          <w:shd w:val="clear" w:color="auto" w:fill="FFFFFF"/>
        </w:rPr>
      </w:pPr>
    </w:p>
    <w:p w14:paraId="6FA49D3E" w14:textId="0092B059" w:rsidR="00CC450F" w:rsidRPr="00CC450F" w:rsidRDefault="00CC450F" w:rsidP="00CC450F">
      <w:pPr>
        <w:jc w:val="center"/>
        <w:rPr>
          <w:rFonts w:eastAsia="Times New Roman"/>
          <w:color w:val="000000"/>
          <w:sz w:val="28"/>
          <w:szCs w:val="28"/>
          <w:lang w:eastAsia="en-GB"/>
        </w:rPr>
      </w:pPr>
      <w:r w:rsidRPr="00CC450F">
        <w:rPr>
          <w:rFonts w:eastAsia="Times New Roman"/>
          <w:color w:val="000000"/>
          <w:sz w:val="28"/>
          <w:szCs w:val="28"/>
          <w:lang w:eastAsia="en-GB"/>
        </w:rPr>
        <w:t>Challenges of social inclusion:</w:t>
      </w:r>
      <w:r>
        <w:rPr>
          <w:rFonts w:eastAsia="Times New Roman"/>
          <w:color w:val="000000"/>
          <w:sz w:val="28"/>
          <w:szCs w:val="28"/>
          <w:lang w:eastAsia="en-GB"/>
        </w:rPr>
        <w:t xml:space="preserve"> </w:t>
      </w:r>
      <w:r w:rsidRPr="00CC450F">
        <w:rPr>
          <w:rFonts w:eastAsia="Times New Roman"/>
          <w:color w:val="000000"/>
          <w:sz w:val="28"/>
          <w:szCs w:val="28"/>
          <w:lang w:eastAsia="en-GB"/>
        </w:rPr>
        <w:t>gender, inequaliti</w:t>
      </w:r>
      <w:r w:rsidR="00395F0E">
        <w:rPr>
          <w:rFonts w:eastAsia="Times New Roman"/>
          <w:color w:val="000000"/>
          <w:sz w:val="28"/>
          <w:szCs w:val="28"/>
          <w:lang w:eastAsia="en-GB"/>
        </w:rPr>
        <w:t>es and human rights: Africa</w:t>
      </w:r>
    </w:p>
    <w:p w14:paraId="3635ED4D" w14:textId="77777777" w:rsidR="00CC450F" w:rsidRDefault="00CC450F" w:rsidP="00CC450F">
      <w:pPr>
        <w:jc w:val="both"/>
        <w:rPr>
          <w:rFonts w:eastAsia="Times New Roman"/>
          <w:color w:val="000000"/>
          <w:lang w:eastAsia="en-GB"/>
        </w:rPr>
      </w:pPr>
    </w:p>
    <w:p w14:paraId="461DFCD2" w14:textId="0778D1B2" w:rsidR="00CC450F" w:rsidRPr="00CC450F" w:rsidRDefault="00CC450F" w:rsidP="00CC450F">
      <w:pPr>
        <w:jc w:val="center"/>
        <w:rPr>
          <w:rFonts w:eastAsia="Times New Roman"/>
          <w:b/>
          <w:color w:val="000000"/>
          <w:lang w:eastAsia="en-GB"/>
        </w:rPr>
      </w:pPr>
      <w:r w:rsidRPr="00CC450F">
        <w:rPr>
          <w:rFonts w:eastAsia="Times New Roman"/>
          <w:b/>
          <w:color w:val="000000"/>
          <w:lang w:eastAsia="en-GB"/>
        </w:rPr>
        <w:t>Shaba Tunde, Bokma Foundation, Nigeria</w:t>
      </w:r>
    </w:p>
    <w:p w14:paraId="19313D7A" w14:textId="77777777" w:rsidR="00CC450F" w:rsidRDefault="00CC450F" w:rsidP="00CC450F">
      <w:pPr>
        <w:jc w:val="both"/>
        <w:rPr>
          <w:rFonts w:eastAsia="Times New Roman"/>
          <w:color w:val="000000"/>
          <w:lang w:eastAsia="en-GB"/>
        </w:rPr>
      </w:pPr>
    </w:p>
    <w:p w14:paraId="5A835A3F" w14:textId="77777777" w:rsidR="00CC450F" w:rsidRPr="000133DE" w:rsidRDefault="00CC450F" w:rsidP="00CC450F">
      <w:pPr>
        <w:jc w:val="both"/>
        <w:rPr>
          <w:rFonts w:eastAsia="Times New Roman"/>
          <w:color w:val="000000"/>
          <w:lang w:eastAsia="en-GB"/>
        </w:rPr>
      </w:pPr>
      <w:r w:rsidRPr="000133DE">
        <w:rPr>
          <w:rFonts w:eastAsia="Times New Roman"/>
          <w:color w:val="000000"/>
          <w:lang w:eastAsia="en-GB"/>
        </w:rPr>
        <w:t>Africa remains the most unequal continent in the world, presenting significant challenges to overall regional development. This paper concentrates on the key Challenges of social inclusion as it affects gender, inequality and human right. Drawing on the challenges of social inclusion and the possible implementable policies as enablers and goals of development, the paper first illustrates the challenges of gender, inequality and human right. The framework of the study identifies various affected points in the relationship between global and domestic expectation. The second part of the paper reviews key r</w:t>
      </w:r>
      <w:r w:rsidRPr="000133DE">
        <w:rPr>
          <w:color w:val="000000"/>
        </w:rPr>
        <w:t xml:space="preserve">easons for social exclusion and exclusion Causes, framework to which the difference between reasons and consequences deriving from social exclusion were address. The third part reviews key concepts and patterns of challenges of social inclusion that represent the element of the general aims to create, maintain, and strengthen processes where groups and individuals, notwithstanding their differences can lead a better life, framework to which a broadening policy and innovative implementation agenda needs link up more strongly. Overall, the conceptual review underlines that question of how policy and implementation solve the challenges of social inclusion in the nation and </w:t>
      </w:r>
      <w:r w:rsidRPr="000133DE">
        <w:rPr>
          <w:rFonts w:eastAsia="Times New Roman"/>
          <w:color w:val="000000"/>
          <w:lang w:eastAsia="en-GB"/>
        </w:rPr>
        <w:t>contributing to a global agenda for development. The paper however, in conclusion shows that, responsible social inclusion can build a new social order, based on greater equity, gender and human dignity. Recommended comprehensive policy reform, aimed at strengthening the national social inclusion system and enhancing the social justice services, social economy development and innovative implementations.</w:t>
      </w:r>
    </w:p>
    <w:p w14:paraId="7C2A07D0" w14:textId="77777777" w:rsidR="00CC450F" w:rsidRPr="000133DE" w:rsidRDefault="00CC450F" w:rsidP="00CC450F">
      <w:pPr>
        <w:jc w:val="both"/>
        <w:rPr>
          <w:rFonts w:eastAsia="Times New Roman"/>
          <w:color w:val="000000"/>
          <w:lang w:eastAsia="en-GB"/>
        </w:rPr>
      </w:pPr>
    </w:p>
    <w:p w14:paraId="737AAA19" w14:textId="77777777" w:rsidR="00CC450F" w:rsidRDefault="00CC450F" w:rsidP="00CC450F">
      <w:pPr>
        <w:jc w:val="both"/>
        <w:rPr>
          <w:rFonts w:ascii="Arial" w:hAnsi="Arial" w:cs="Arial"/>
          <w:sz w:val="24"/>
        </w:rPr>
      </w:pPr>
    </w:p>
    <w:p w14:paraId="43DC84BB" w14:textId="77777777" w:rsidR="00CC450F" w:rsidRPr="000133DE" w:rsidRDefault="00CC450F" w:rsidP="00CC450F">
      <w:pPr>
        <w:tabs>
          <w:tab w:val="left" w:pos="6540"/>
        </w:tabs>
        <w:jc w:val="both"/>
        <w:rPr>
          <w:rFonts w:eastAsia="Times New Roman"/>
          <w:b/>
          <w:color w:val="000000"/>
          <w:lang w:eastAsia="en-GB"/>
        </w:rPr>
      </w:pPr>
      <w:r>
        <w:rPr>
          <w:rFonts w:eastAsia="Times New Roman"/>
          <w:b/>
          <w:lang w:eastAsia="en-GB"/>
        </w:rPr>
        <w:t>Keywords</w:t>
      </w:r>
      <w:r w:rsidRPr="000133DE">
        <w:rPr>
          <w:rFonts w:eastAsia="Times New Roman"/>
          <w:b/>
          <w:lang w:eastAsia="en-GB"/>
        </w:rPr>
        <w:t xml:space="preserve">: </w:t>
      </w:r>
      <w:r w:rsidRPr="000133DE">
        <w:rPr>
          <w:rFonts w:eastAsia="Times New Roman"/>
          <w:lang w:eastAsia="en-GB"/>
        </w:rPr>
        <w:t>Policy research on gender, inequality and human rights</w:t>
      </w:r>
      <w:r w:rsidRPr="000133DE">
        <w:rPr>
          <w:rFonts w:eastAsia="Times New Roman"/>
          <w:lang w:eastAsia="en-GB"/>
        </w:rPr>
        <w:tab/>
      </w:r>
    </w:p>
    <w:p w14:paraId="7DDCD950" w14:textId="77777777" w:rsidR="00CC450F" w:rsidRDefault="00CC450F" w:rsidP="00CC450F">
      <w:pPr>
        <w:jc w:val="both"/>
        <w:rPr>
          <w:rFonts w:ascii="Arial" w:hAnsi="Arial" w:cs="Arial"/>
          <w:sz w:val="24"/>
        </w:rPr>
      </w:pPr>
    </w:p>
    <w:p w14:paraId="1C89DB09" w14:textId="77777777" w:rsidR="00CC450F" w:rsidRDefault="00CC450F" w:rsidP="00CC450F">
      <w:pPr>
        <w:shd w:val="clear" w:color="auto" w:fill="FFFFFF"/>
        <w:jc w:val="both"/>
        <w:rPr>
          <w:rFonts w:ascii="Helvetica" w:eastAsia="Times New Roman" w:hAnsi="Helvetica"/>
          <w:color w:val="000000"/>
          <w:sz w:val="20"/>
          <w:szCs w:val="20"/>
        </w:rPr>
      </w:pPr>
      <w:r w:rsidRPr="003C7FD8">
        <w:rPr>
          <w:b/>
        </w:rPr>
        <w:t>Shaba Tunde</w:t>
      </w:r>
      <w:r w:rsidRPr="008D349A">
        <w:rPr>
          <w:rFonts w:eastAsia="Times New Roman"/>
          <w:bCs/>
          <w:color w:val="000000"/>
          <w:sz w:val="28"/>
          <w:szCs w:val="28"/>
        </w:rPr>
        <w:t xml:space="preserve"> </w:t>
      </w:r>
      <w:r w:rsidRPr="008D349A">
        <w:rPr>
          <w:rFonts w:eastAsia="Times New Roman"/>
          <w:color w:val="000000"/>
        </w:rPr>
        <w:t xml:space="preserve">a gender </w:t>
      </w:r>
      <w:proofErr w:type="gramStart"/>
      <w:r w:rsidRPr="008D349A">
        <w:rPr>
          <w:rFonts w:eastAsia="Times New Roman"/>
          <w:color w:val="000000"/>
        </w:rPr>
        <w:t>activist</w:t>
      </w:r>
      <w:r>
        <w:rPr>
          <w:rFonts w:eastAsia="Times New Roman"/>
          <w:color w:val="000000"/>
        </w:rPr>
        <w:t>,</w:t>
      </w:r>
      <w:proofErr w:type="gramEnd"/>
      <w:r>
        <w:rPr>
          <w:rFonts w:eastAsia="Times New Roman"/>
          <w:b/>
          <w:bCs/>
          <w:color w:val="000000"/>
          <w:sz w:val="28"/>
          <w:szCs w:val="28"/>
        </w:rPr>
        <w:t xml:space="preserve"> </w:t>
      </w:r>
      <w:r>
        <w:rPr>
          <w:rFonts w:eastAsia="Times New Roman"/>
          <w:color w:val="000000"/>
        </w:rPr>
        <w:t>holds</w:t>
      </w:r>
      <w:r>
        <w:rPr>
          <w:rFonts w:eastAsia="Times New Roman"/>
          <w:b/>
          <w:bCs/>
          <w:color w:val="000000"/>
          <w:sz w:val="28"/>
          <w:szCs w:val="28"/>
        </w:rPr>
        <w:t xml:space="preserve"> </w:t>
      </w:r>
      <w:r>
        <w:rPr>
          <w:rFonts w:eastAsia="Times New Roman"/>
          <w:color w:val="000000"/>
        </w:rPr>
        <w:t xml:space="preserve">a master’s degree in finance from University of </w:t>
      </w:r>
      <w:proofErr w:type="spellStart"/>
      <w:r>
        <w:rPr>
          <w:rFonts w:eastAsia="Times New Roman"/>
          <w:color w:val="000000"/>
        </w:rPr>
        <w:t>Uyo</w:t>
      </w:r>
      <w:proofErr w:type="spellEnd"/>
      <w:r>
        <w:rPr>
          <w:rFonts w:eastAsia="Times New Roman"/>
          <w:color w:val="000000"/>
        </w:rPr>
        <w:t xml:space="preserve"> and has served as an indispensable resource on gender, education and economic affairs for both international and national audiences. He has been working actively with global stakeholders which includes UN Sustainable Development Solution Network, Master in development practice (MDP Columbia University), UNCTAD, MDG’s and civil societies. He is currently working as a development researcher and program developer in the field of economic, education, social change, trade and gender for Bokma foundation, some of his research works includes Trade and gender; violence against women and children; challenges of social inclusion: gender and inequalities; early childhood development, education, and transition to work; innovative implementation for maternal, </w:t>
      </w:r>
      <w:proofErr w:type="spellStart"/>
      <w:r>
        <w:rPr>
          <w:rFonts w:eastAsia="Times New Roman"/>
          <w:color w:val="000000"/>
        </w:rPr>
        <w:t>newborn</w:t>
      </w:r>
      <w:proofErr w:type="spellEnd"/>
      <w:r>
        <w:rPr>
          <w:rFonts w:eastAsia="Times New Roman"/>
          <w:color w:val="000000"/>
        </w:rPr>
        <w:t xml:space="preserve"> and child health policy in Nigeria primary health care’s; and regional intra Africa trade development among others.</w:t>
      </w:r>
    </w:p>
    <w:p w14:paraId="5F6DA65A" w14:textId="77777777" w:rsidR="00D84CC1" w:rsidRDefault="00D84CC1" w:rsidP="0012224E">
      <w:pPr>
        <w:jc w:val="both"/>
        <w:rPr>
          <w:rFonts w:ascii="Calibri" w:hAnsi="Calibri"/>
          <w:b/>
          <w:szCs w:val="22"/>
          <w:u w:val="single"/>
        </w:rPr>
      </w:pPr>
    </w:p>
    <w:p w14:paraId="31B05FB9" w14:textId="191BFD75" w:rsidR="00DF2981" w:rsidRPr="00DF2981" w:rsidRDefault="00DF2981" w:rsidP="00DF2981">
      <w:pPr>
        <w:jc w:val="center"/>
        <w:rPr>
          <w:rFonts w:ascii="Calibri" w:hAnsi="Calibri"/>
          <w:sz w:val="28"/>
          <w:szCs w:val="28"/>
        </w:rPr>
      </w:pPr>
      <w:r w:rsidRPr="00DF2981">
        <w:rPr>
          <w:rFonts w:ascii="Calibri" w:hAnsi="Calibri"/>
          <w:sz w:val="28"/>
          <w:szCs w:val="28"/>
        </w:rPr>
        <w:t>Gendered discrimination as the bottleneck for sustainable development: An exploration of gender inequality in education and feminisation of poverty in Sub-Saharan Africa</w:t>
      </w:r>
    </w:p>
    <w:p w14:paraId="61D72B7F" w14:textId="77777777" w:rsidR="00DF2981" w:rsidRDefault="00DF2981" w:rsidP="0012224E">
      <w:pPr>
        <w:jc w:val="both"/>
        <w:rPr>
          <w:rFonts w:ascii="Calibri" w:hAnsi="Calibri"/>
          <w:szCs w:val="22"/>
        </w:rPr>
      </w:pPr>
    </w:p>
    <w:p w14:paraId="16AC979B" w14:textId="32154E25" w:rsidR="00DF2981" w:rsidRPr="00DF2981" w:rsidRDefault="00DF2981" w:rsidP="00DF2981">
      <w:pPr>
        <w:jc w:val="center"/>
        <w:rPr>
          <w:rFonts w:ascii="Calibri" w:hAnsi="Calibri"/>
          <w:b/>
          <w:szCs w:val="22"/>
        </w:rPr>
      </w:pPr>
      <w:r w:rsidRPr="00DF2981">
        <w:rPr>
          <w:rFonts w:ascii="Calibri" w:hAnsi="Calibri"/>
          <w:b/>
          <w:szCs w:val="22"/>
        </w:rPr>
        <w:t>Elham Torabian, Institut des Etudes Politiques</w:t>
      </w:r>
    </w:p>
    <w:p w14:paraId="7640E16F" w14:textId="77777777" w:rsidR="00DF2981" w:rsidRDefault="00DF2981" w:rsidP="0012224E">
      <w:pPr>
        <w:jc w:val="both"/>
        <w:rPr>
          <w:rFonts w:ascii="Calibri" w:hAnsi="Calibri"/>
          <w:szCs w:val="22"/>
        </w:rPr>
      </w:pPr>
    </w:p>
    <w:p w14:paraId="3C0F5BF1" w14:textId="77777777" w:rsidR="00DF2981" w:rsidRDefault="00DF2981" w:rsidP="00DF2981">
      <w:pPr>
        <w:spacing w:line="254" w:lineRule="auto"/>
        <w:ind w:right="57"/>
        <w:jc w:val="both"/>
        <w:rPr>
          <w:rFonts w:ascii="Calibri" w:eastAsia="Calibri" w:hAnsi="Calibri" w:cs="Calibri"/>
          <w:w w:val="102"/>
        </w:rPr>
      </w:pPr>
      <w:r>
        <w:rPr>
          <w:rFonts w:ascii="Calibri" w:eastAsia="Calibri" w:hAnsi="Calibri" w:cs="Calibri"/>
        </w:rPr>
        <w:t>Gender-based</w:t>
      </w:r>
      <w:r>
        <w:rPr>
          <w:rFonts w:ascii="Calibri" w:eastAsia="Calibri" w:hAnsi="Calibri" w:cs="Calibri"/>
          <w:spacing w:val="30"/>
        </w:rPr>
        <w:t xml:space="preserve"> </w:t>
      </w:r>
      <w:r>
        <w:rPr>
          <w:rFonts w:ascii="Calibri" w:eastAsia="Calibri" w:hAnsi="Calibri" w:cs="Calibri"/>
        </w:rPr>
        <w:t>discriminations</w:t>
      </w:r>
      <w:r>
        <w:rPr>
          <w:rFonts w:ascii="Calibri" w:eastAsia="Calibri" w:hAnsi="Calibri" w:cs="Calibri"/>
          <w:spacing w:val="34"/>
        </w:rPr>
        <w:t xml:space="preserve"> </w:t>
      </w:r>
      <w:r>
        <w:rPr>
          <w:rFonts w:ascii="Calibri" w:eastAsia="Calibri" w:hAnsi="Calibri" w:cs="Calibri"/>
        </w:rPr>
        <w:t>are</w:t>
      </w:r>
      <w:r>
        <w:rPr>
          <w:rFonts w:ascii="Calibri" w:eastAsia="Calibri" w:hAnsi="Calibri" w:cs="Calibri"/>
          <w:spacing w:val="14"/>
        </w:rPr>
        <w:t xml:space="preserve"> </w:t>
      </w:r>
      <w:r>
        <w:rPr>
          <w:rFonts w:ascii="Calibri" w:eastAsia="Calibri" w:hAnsi="Calibri" w:cs="Calibri"/>
        </w:rPr>
        <w:t>constructed</w:t>
      </w:r>
      <w:r>
        <w:rPr>
          <w:rFonts w:ascii="Calibri" w:eastAsia="Calibri" w:hAnsi="Calibri" w:cs="Calibri"/>
          <w:spacing w:val="28"/>
        </w:rPr>
        <w:t xml:space="preserve"> </w:t>
      </w:r>
      <w:r>
        <w:rPr>
          <w:rFonts w:ascii="Calibri" w:eastAsia="Calibri" w:hAnsi="Calibri" w:cs="Calibri"/>
        </w:rPr>
        <w:t>by</w:t>
      </w:r>
      <w:r>
        <w:rPr>
          <w:rFonts w:ascii="Calibri" w:eastAsia="Calibri" w:hAnsi="Calibri" w:cs="Calibri"/>
          <w:spacing w:val="13"/>
        </w:rPr>
        <w:t xml:space="preserve"> </w:t>
      </w:r>
      <w:r>
        <w:rPr>
          <w:rFonts w:ascii="Calibri" w:eastAsia="Calibri" w:hAnsi="Calibri" w:cs="Calibri"/>
        </w:rPr>
        <w:t>a</w:t>
      </w:r>
      <w:r>
        <w:rPr>
          <w:rFonts w:ascii="Calibri" w:eastAsia="Calibri" w:hAnsi="Calibri" w:cs="Calibri"/>
          <w:spacing w:val="12"/>
        </w:rPr>
        <w:t xml:space="preserve"> </w:t>
      </w:r>
      <w:r>
        <w:rPr>
          <w:rFonts w:ascii="Calibri" w:eastAsia="Calibri" w:hAnsi="Calibri" w:cs="Calibri"/>
        </w:rPr>
        <w:t>myriad</w:t>
      </w:r>
      <w:r>
        <w:rPr>
          <w:rFonts w:ascii="Calibri" w:eastAsia="Calibri" w:hAnsi="Calibri" w:cs="Calibri"/>
          <w:spacing w:val="19"/>
        </w:rPr>
        <w:t xml:space="preserve"> </w:t>
      </w:r>
      <w:r>
        <w:rPr>
          <w:rFonts w:ascii="Calibri" w:eastAsia="Calibri" w:hAnsi="Calibri" w:cs="Calibri"/>
        </w:rPr>
        <w:t>of</w:t>
      </w:r>
      <w:r>
        <w:rPr>
          <w:rFonts w:ascii="Calibri" w:eastAsia="Calibri" w:hAnsi="Calibri" w:cs="Calibri"/>
          <w:spacing w:val="14"/>
        </w:rPr>
        <w:t xml:space="preserve"> </w:t>
      </w:r>
      <w:r>
        <w:rPr>
          <w:rFonts w:ascii="Calibri" w:eastAsia="Calibri" w:hAnsi="Calibri" w:cs="Calibri"/>
        </w:rPr>
        <w:t>policies</w:t>
      </w:r>
      <w:r>
        <w:rPr>
          <w:rFonts w:ascii="Calibri" w:eastAsia="Calibri" w:hAnsi="Calibri" w:cs="Calibri"/>
          <w:spacing w:val="21"/>
        </w:rPr>
        <w:t xml:space="preserve"> </w:t>
      </w:r>
      <w:r>
        <w:rPr>
          <w:rFonts w:ascii="Calibri" w:eastAsia="Calibri" w:hAnsi="Calibri" w:cs="Calibri"/>
        </w:rPr>
        <w:t>and</w:t>
      </w:r>
      <w:r>
        <w:rPr>
          <w:rFonts w:ascii="Calibri" w:eastAsia="Calibri" w:hAnsi="Calibri" w:cs="Calibri"/>
          <w:spacing w:val="17"/>
        </w:rPr>
        <w:t xml:space="preserve"> </w:t>
      </w:r>
      <w:r>
        <w:rPr>
          <w:rFonts w:ascii="Calibri" w:eastAsia="Calibri" w:hAnsi="Calibri" w:cs="Calibri"/>
        </w:rPr>
        <w:t>practices</w:t>
      </w:r>
      <w:r>
        <w:rPr>
          <w:rFonts w:ascii="Calibri" w:eastAsia="Calibri" w:hAnsi="Calibri" w:cs="Calibri"/>
          <w:spacing w:val="22"/>
        </w:rPr>
        <w:t xml:space="preserve"> </w:t>
      </w:r>
      <w:r>
        <w:rPr>
          <w:rFonts w:ascii="Calibri" w:eastAsia="Calibri" w:hAnsi="Calibri" w:cs="Calibri"/>
        </w:rPr>
        <w:t>that</w:t>
      </w:r>
      <w:r>
        <w:rPr>
          <w:rFonts w:ascii="Calibri" w:eastAsia="Calibri" w:hAnsi="Calibri" w:cs="Calibri"/>
          <w:spacing w:val="17"/>
        </w:rPr>
        <w:t xml:space="preserve"> </w:t>
      </w:r>
      <w:r>
        <w:rPr>
          <w:rFonts w:ascii="Calibri" w:eastAsia="Calibri" w:hAnsi="Calibri" w:cs="Calibri"/>
        </w:rPr>
        <w:t>not</w:t>
      </w:r>
      <w:r>
        <w:rPr>
          <w:rFonts w:ascii="Calibri" w:eastAsia="Calibri" w:hAnsi="Calibri" w:cs="Calibri"/>
          <w:spacing w:val="16"/>
        </w:rPr>
        <w:t xml:space="preserve"> </w:t>
      </w:r>
      <w:r>
        <w:rPr>
          <w:rFonts w:ascii="Calibri" w:eastAsia="Calibri" w:hAnsi="Calibri" w:cs="Calibri"/>
          <w:w w:val="102"/>
        </w:rPr>
        <w:t>onl</w:t>
      </w:r>
      <w:r>
        <w:rPr>
          <w:rFonts w:ascii="Calibri" w:eastAsia="Calibri" w:hAnsi="Calibri" w:cs="Calibri"/>
          <w:w w:val="101"/>
        </w:rPr>
        <w:t xml:space="preserve">y </w:t>
      </w:r>
      <w:r>
        <w:rPr>
          <w:rFonts w:ascii="Calibri" w:eastAsia="Calibri" w:hAnsi="Calibri" w:cs="Calibri"/>
        </w:rPr>
        <w:t>undermine</w:t>
      </w:r>
      <w:r>
        <w:rPr>
          <w:rFonts w:ascii="Calibri" w:eastAsia="Calibri" w:hAnsi="Calibri" w:cs="Calibri"/>
          <w:spacing w:val="25"/>
        </w:rPr>
        <w:t xml:space="preserve"> </w:t>
      </w:r>
      <w:r>
        <w:rPr>
          <w:rFonts w:ascii="Calibri" w:eastAsia="Calibri" w:hAnsi="Calibri" w:cs="Calibri"/>
        </w:rPr>
        <w:t>women’s</w:t>
      </w:r>
      <w:r>
        <w:rPr>
          <w:rFonts w:ascii="Calibri" w:eastAsia="Calibri" w:hAnsi="Calibri" w:cs="Calibri"/>
          <w:spacing w:val="21"/>
        </w:rPr>
        <w:t xml:space="preserve"> </w:t>
      </w:r>
      <w:r>
        <w:rPr>
          <w:rFonts w:ascii="Calibri" w:eastAsia="Calibri" w:hAnsi="Calibri" w:cs="Calibri"/>
        </w:rPr>
        <w:t>capabilities</w:t>
      </w:r>
      <w:r>
        <w:rPr>
          <w:rFonts w:ascii="Calibri" w:eastAsia="Calibri" w:hAnsi="Calibri" w:cs="Calibri"/>
          <w:spacing w:val="28"/>
        </w:rPr>
        <w:t xml:space="preserve"> </w:t>
      </w:r>
      <w:r>
        <w:rPr>
          <w:rFonts w:ascii="Calibri" w:eastAsia="Calibri" w:hAnsi="Calibri" w:cs="Calibri"/>
        </w:rPr>
        <w:t>in</w:t>
      </w:r>
      <w:r>
        <w:rPr>
          <w:rFonts w:ascii="Calibri" w:eastAsia="Calibri" w:hAnsi="Calibri" w:cs="Calibri"/>
          <w:spacing w:val="13"/>
        </w:rPr>
        <w:t xml:space="preserve"> </w:t>
      </w:r>
      <w:r>
        <w:rPr>
          <w:rFonts w:ascii="Calibri" w:eastAsia="Calibri" w:hAnsi="Calibri" w:cs="Calibri"/>
        </w:rPr>
        <w:t>exercising</w:t>
      </w:r>
      <w:r>
        <w:rPr>
          <w:rFonts w:ascii="Calibri" w:eastAsia="Calibri" w:hAnsi="Calibri" w:cs="Calibri"/>
          <w:spacing w:val="23"/>
        </w:rPr>
        <w:t xml:space="preserve"> </w:t>
      </w:r>
      <w:r>
        <w:rPr>
          <w:rFonts w:ascii="Calibri" w:eastAsia="Calibri" w:hAnsi="Calibri" w:cs="Calibri"/>
        </w:rPr>
        <w:t>their</w:t>
      </w:r>
      <w:r>
        <w:rPr>
          <w:rFonts w:ascii="Calibri" w:eastAsia="Calibri" w:hAnsi="Calibri" w:cs="Calibri"/>
          <w:spacing w:val="17"/>
        </w:rPr>
        <w:t xml:space="preserve"> </w:t>
      </w:r>
      <w:r>
        <w:rPr>
          <w:rFonts w:ascii="Calibri" w:eastAsia="Calibri" w:hAnsi="Calibri" w:cs="Calibri"/>
        </w:rPr>
        <w:t>basic</w:t>
      </w:r>
      <w:r>
        <w:rPr>
          <w:rFonts w:ascii="Calibri" w:eastAsia="Calibri" w:hAnsi="Calibri" w:cs="Calibri"/>
          <w:spacing w:val="3"/>
        </w:rPr>
        <w:t xml:space="preserve"> </w:t>
      </w:r>
      <w:r>
        <w:rPr>
          <w:rFonts w:ascii="Calibri" w:eastAsia="Calibri" w:hAnsi="Calibri" w:cs="Calibri"/>
        </w:rPr>
        <w:t>human</w:t>
      </w:r>
      <w:r>
        <w:rPr>
          <w:rFonts w:ascii="Calibri" w:eastAsia="Calibri" w:hAnsi="Calibri" w:cs="Calibri"/>
          <w:spacing w:val="6"/>
        </w:rPr>
        <w:t xml:space="preserve"> </w:t>
      </w:r>
      <w:r>
        <w:rPr>
          <w:rFonts w:ascii="Calibri" w:eastAsia="Calibri" w:hAnsi="Calibri" w:cs="Calibri"/>
        </w:rPr>
        <w:t>rights</w:t>
      </w:r>
      <w:r>
        <w:rPr>
          <w:rFonts w:ascii="Calibri" w:eastAsia="Calibri" w:hAnsi="Calibri" w:cs="Calibri"/>
          <w:spacing w:val="3"/>
        </w:rPr>
        <w:t xml:space="preserve"> </w:t>
      </w:r>
      <w:r>
        <w:rPr>
          <w:rFonts w:ascii="Calibri" w:eastAsia="Calibri" w:hAnsi="Calibri" w:cs="Calibri"/>
        </w:rPr>
        <w:t>but</w:t>
      </w:r>
      <w:r>
        <w:rPr>
          <w:rFonts w:ascii="Calibri" w:eastAsia="Calibri" w:hAnsi="Calibri" w:cs="Calibri"/>
          <w:spacing w:val="1"/>
        </w:rPr>
        <w:t xml:space="preserve"> </w:t>
      </w:r>
      <w:r>
        <w:rPr>
          <w:rFonts w:ascii="Calibri" w:eastAsia="Calibri" w:hAnsi="Calibri" w:cs="Calibri"/>
        </w:rPr>
        <w:t>also</w:t>
      </w:r>
      <w:r>
        <w:rPr>
          <w:rFonts w:ascii="Calibri" w:eastAsia="Calibri" w:hAnsi="Calibri" w:cs="Calibri"/>
          <w:spacing w:val="2"/>
        </w:rPr>
        <w:t xml:space="preserve"> </w:t>
      </w:r>
      <w:r>
        <w:rPr>
          <w:rFonts w:ascii="Calibri" w:eastAsia="Calibri" w:hAnsi="Calibri" w:cs="Calibri"/>
        </w:rPr>
        <w:t>hinder</w:t>
      </w:r>
      <w:r>
        <w:rPr>
          <w:rFonts w:ascii="Calibri" w:eastAsia="Calibri" w:hAnsi="Calibri" w:cs="Calibri"/>
          <w:spacing w:val="5"/>
        </w:rPr>
        <w:t xml:space="preserve"> </w:t>
      </w:r>
      <w:r>
        <w:rPr>
          <w:rFonts w:ascii="Calibri" w:eastAsia="Calibri" w:hAnsi="Calibri" w:cs="Calibri"/>
          <w:w w:val="102"/>
        </w:rPr>
        <w:t>sustainabl</w:t>
      </w:r>
      <w:r>
        <w:rPr>
          <w:rFonts w:ascii="Calibri" w:eastAsia="Calibri" w:hAnsi="Calibri" w:cs="Calibri"/>
          <w:w w:val="101"/>
        </w:rPr>
        <w:t xml:space="preserve">e </w:t>
      </w:r>
      <w:r>
        <w:rPr>
          <w:rFonts w:ascii="Calibri" w:eastAsia="Calibri" w:hAnsi="Calibri" w:cs="Calibri"/>
        </w:rPr>
        <w:t>development. Inequalities in</w:t>
      </w:r>
      <w:r>
        <w:rPr>
          <w:rFonts w:ascii="Calibri" w:eastAsia="Calibri" w:hAnsi="Calibri" w:cs="Calibri"/>
          <w:spacing w:val="43"/>
        </w:rPr>
        <w:t xml:space="preserve"> </w:t>
      </w:r>
      <w:r>
        <w:rPr>
          <w:rFonts w:ascii="Calibri" w:eastAsia="Calibri" w:hAnsi="Calibri" w:cs="Calibri"/>
        </w:rPr>
        <w:t>educational and</w:t>
      </w:r>
      <w:r>
        <w:rPr>
          <w:rFonts w:ascii="Calibri" w:eastAsia="Calibri" w:hAnsi="Calibri" w:cs="Calibri"/>
          <w:spacing w:val="46"/>
        </w:rPr>
        <w:t xml:space="preserve"> </w:t>
      </w:r>
      <w:proofErr w:type="gramStart"/>
      <w:r>
        <w:rPr>
          <w:rFonts w:ascii="Calibri" w:eastAsia="Calibri" w:hAnsi="Calibri" w:cs="Calibri"/>
        </w:rPr>
        <w:t xml:space="preserve">economic </w:t>
      </w:r>
      <w:r>
        <w:rPr>
          <w:rFonts w:ascii="Calibri" w:eastAsia="Calibri" w:hAnsi="Calibri" w:cs="Calibri"/>
          <w:spacing w:val="3"/>
        </w:rPr>
        <w:t xml:space="preserve"> </w:t>
      </w:r>
      <w:r>
        <w:rPr>
          <w:rFonts w:ascii="Calibri" w:eastAsia="Calibri" w:hAnsi="Calibri" w:cs="Calibri"/>
        </w:rPr>
        <w:t>domains</w:t>
      </w:r>
      <w:proofErr w:type="gramEnd"/>
      <w:r>
        <w:rPr>
          <w:rFonts w:ascii="Calibri" w:eastAsia="Calibri" w:hAnsi="Calibri" w:cs="Calibri"/>
        </w:rPr>
        <w:t xml:space="preserve"> </w:t>
      </w:r>
      <w:r>
        <w:rPr>
          <w:rFonts w:ascii="Calibri" w:eastAsia="Calibri" w:hAnsi="Calibri" w:cs="Calibri"/>
          <w:spacing w:val="4"/>
        </w:rPr>
        <w:t xml:space="preserve"> </w:t>
      </w:r>
      <w:r>
        <w:rPr>
          <w:rFonts w:ascii="Calibri" w:eastAsia="Calibri" w:hAnsi="Calibri" w:cs="Calibri"/>
        </w:rPr>
        <w:t>are</w:t>
      </w:r>
      <w:r>
        <w:rPr>
          <w:rFonts w:ascii="Calibri" w:eastAsia="Calibri" w:hAnsi="Calibri" w:cs="Calibri"/>
          <w:spacing w:val="29"/>
        </w:rPr>
        <w:t xml:space="preserve"> </w:t>
      </w:r>
      <w:r>
        <w:rPr>
          <w:rFonts w:ascii="Calibri" w:eastAsia="Calibri" w:hAnsi="Calibri" w:cs="Calibri"/>
        </w:rPr>
        <w:lastRenderedPageBreak/>
        <w:t>perhaps</w:t>
      </w:r>
      <w:r>
        <w:rPr>
          <w:rFonts w:ascii="Calibri" w:eastAsia="Calibri" w:hAnsi="Calibri" w:cs="Calibri"/>
          <w:spacing w:val="37"/>
        </w:rPr>
        <w:t xml:space="preserve"> </w:t>
      </w:r>
      <w:r>
        <w:rPr>
          <w:rFonts w:ascii="Calibri" w:eastAsia="Calibri" w:hAnsi="Calibri" w:cs="Calibri"/>
        </w:rPr>
        <w:t>among</w:t>
      </w:r>
      <w:r>
        <w:rPr>
          <w:rFonts w:ascii="Calibri" w:eastAsia="Calibri" w:hAnsi="Calibri" w:cs="Calibri"/>
          <w:spacing w:val="34"/>
        </w:rPr>
        <w:t xml:space="preserve"> </w:t>
      </w:r>
      <w:r>
        <w:rPr>
          <w:rFonts w:ascii="Calibri" w:eastAsia="Calibri" w:hAnsi="Calibri" w:cs="Calibri"/>
        </w:rPr>
        <w:t>the</w:t>
      </w:r>
      <w:r>
        <w:rPr>
          <w:rFonts w:ascii="Calibri" w:eastAsia="Calibri" w:hAnsi="Calibri" w:cs="Calibri"/>
          <w:spacing w:val="30"/>
        </w:rPr>
        <w:t xml:space="preserve"> </w:t>
      </w:r>
      <w:r>
        <w:rPr>
          <w:rFonts w:ascii="Calibri" w:eastAsia="Calibri" w:hAnsi="Calibri" w:cs="Calibri"/>
          <w:w w:val="101"/>
        </w:rPr>
        <w:t>m</w:t>
      </w:r>
      <w:r>
        <w:rPr>
          <w:rFonts w:ascii="Calibri" w:eastAsia="Calibri" w:hAnsi="Calibri" w:cs="Calibri"/>
          <w:w w:val="102"/>
        </w:rPr>
        <w:t xml:space="preserve">ost </w:t>
      </w:r>
      <w:r>
        <w:rPr>
          <w:rFonts w:ascii="Calibri" w:eastAsia="Calibri" w:hAnsi="Calibri" w:cs="Calibri"/>
        </w:rPr>
        <w:t>visible</w:t>
      </w:r>
      <w:r>
        <w:rPr>
          <w:rFonts w:ascii="Calibri" w:eastAsia="Calibri" w:hAnsi="Calibri" w:cs="Calibri"/>
          <w:spacing w:val="21"/>
        </w:rPr>
        <w:t xml:space="preserve"> </w:t>
      </w:r>
      <w:r>
        <w:rPr>
          <w:rFonts w:ascii="Calibri" w:eastAsia="Calibri" w:hAnsi="Calibri" w:cs="Calibri"/>
        </w:rPr>
        <w:t>and</w:t>
      </w:r>
      <w:r>
        <w:rPr>
          <w:rFonts w:ascii="Calibri" w:eastAsia="Calibri" w:hAnsi="Calibri" w:cs="Calibri"/>
          <w:spacing w:val="18"/>
        </w:rPr>
        <w:t xml:space="preserve"> </w:t>
      </w:r>
      <w:r>
        <w:rPr>
          <w:rFonts w:ascii="Calibri" w:eastAsia="Calibri" w:hAnsi="Calibri" w:cs="Calibri"/>
        </w:rPr>
        <w:t>destructive</w:t>
      </w:r>
      <w:r>
        <w:rPr>
          <w:rFonts w:ascii="Calibri" w:eastAsia="Calibri" w:hAnsi="Calibri" w:cs="Calibri"/>
          <w:spacing w:val="27"/>
        </w:rPr>
        <w:t xml:space="preserve"> </w:t>
      </w:r>
      <w:r>
        <w:rPr>
          <w:rFonts w:ascii="Calibri" w:eastAsia="Calibri" w:hAnsi="Calibri" w:cs="Calibri"/>
        </w:rPr>
        <w:t>of</w:t>
      </w:r>
      <w:r>
        <w:rPr>
          <w:rFonts w:ascii="Calibri" w:eastAsia="Calibri" w:hAnsi="Calibri" w:cs="Calibri"/>
          <w:spacing w:val="15"/>
        </w:rPr>
        <w:t xml:space="preserve"> </w:t>
      </w:r>
      <w:r>
        <w:rPr>
          <w:rFonts w:ascii="Calibri" w:eastAsia="Calibri" w:hAnsi="Calibri" w:cs="Calibri"/>
        </w:rPr>
        <w:t>the</w:t>
      </w:r>
      <w:r>
        <w:rPr>
          <w:rFonts w:ascii="Calibri" w:eastAsia="Calibri" w:hAnsi="Calibri" w:cs="Calibri"/>
          <w:spacing w:val="17"/>
        </w:rPr>
        <w:t xml:space="preserve"> </w:t>
      </w:r>
      <w:r>
        <w:rPr>
          <w:rFonts w:ascii="Calibri" w:eastAsia="Calibri" w:hAnsi="Calibri" w:cs="Calibri"/>
        </w:rPr>
        <w:t>discriminations</w:t>
      </w:r>
      <w:r>
        <w:rPr>
          <w:rFonts w:ascii="Calibri" w:eastAsia="Calibri" w:hAnsi="Calibri" w:cs="Calibri"/>
          <w:spacing w:val="20"/>
        </w:rPr>
        <w:t xml:space="preserve"> </w:t>
      </w:r>
      <w:r>
        <w:rPr>
          <w:rFonts w:ascii="Calibri" w:eastAsia="Calibri" w:hAnsi="Calibri" w:cs="Calibri"/>
        </w:rPr>
        <w:t>against</w:t>
      </w:r>
      <w:r>
        <w:rPr>
          <w:rFonts w:ascii="Calibri" w:eastAsia="Calibri" w:hAnsi="Calibri" w:cs="Calibri"/>
          <w:spacing w:val="8"/>
        </w:rPr>
        <w:t xml:space="preserve"> </w:t>
      </w:r>
      <w:r>
        <w:rPr>
          <w:rFonts w:ascii="Calibri" w:eastAsia="Calibri" w:hAnsi="Calibri" w:cs="Calibri"/>
        </w:rPr>
        <w:t>women's</w:t>
      </w:r>
      <w:r>
        <w:rPr>
          <w:rFonts w:ascii="Calibri" w:eastAsia="Calibri" w:hAnsi="Calibri" w:cs="Calibri"/>
          <w:spacing w:val="8"/>
        </w:rPr>
        <w:t xml:space="preserve"> </w:t>
      </w:r>
      <w:r>
        <w:rPr>
          <w:rFonts w:ascii="Calibri" w:eastAsia="Calibri" w:hAnsi="Calibri" w:cs="Calibri"/>
        </w:rPr>
        <w:t>inclusion</w:t>
      </w:r>
      <w:r>
        <w:rPr>
          <w:rFonts w:ascii="Calibri" w:eastAsia="Calibri" w:hAnsi="Calibri" w:cs="Calibri"/>
          <w:spacing w:val="12"/>
        </w:rPr>
        <w:t xml:space="preserve"> </w:t>
      </w:r>
      <w:r>
        <w:rPr>
          <w:rFonts w:ascii="Calibri" w:eastAsia="Calibri" w:hAnsi="Calibri" w:cs="Calibri"/>
        </w:rPr>
        <w:t>in building</w:t>
      </w:r>
      <w:r>
        <w:rPr>
          <w:rFonts w:ascii="Calibri" w:eastAsia="Calibri" w:hAnsi="Calibri" w:cs="Calibri"/>
          <w:spacing w:val="10"/>
        </w:rPr>
        <w:t xml:space="preserve"> </w:t>
      </w:r>
      <w:r>
        <w:rPr>
          <w:rFonts w:ascii="Calibri" w:eastAsia="Calibri" w:hAnsi="Calibri" w:cs="Calibri"/>
          <w:w w:val="102"/>
        </w:rPr>
        <w:t>sustainabl</w:t>
      </w:r>
      <w:r>
        <w:rPr>
          <w:rFonts w:ascii="Calibri" w:eastAsia="Calibri" w:hAnsi="Calibri" w:cs="Calibri"/>
          <w:w w:val="101"/>
        </w:rPr>
        <w:t xml:space="preserve">e </w:t>
      </w:r>
      <w:r>
        <w:rPr>
          <w:rFonts w:ascii="Calibri" w:eastAsia="Calibri" w:hAnsi="Calibri" w:cs="Calibri"/>
        </w:rPr>
        <w:t>societies.</w:t>
      </w:r>
      <w:r>
        <w:rPr>
          <w:rFonts w:ascii="Calibri" w:eastAsia="Calibri" w:hAnsi="Calibri" w:cs="Calibri"/>
          <w:spacing w:val="23"/>
        </w:rPr>
        <w:t xml:space="preserve"> </w:t>
      </w:r>
      <w:r>
        <w:rPr>
          <w:rFonts w:ascii="Calibri" w:eastAsia="Calibri" w:hAnsi="Calibri" w:cs="Calibri"/>
        </w:rPr>
        <w:t>Feminisation</w:t>
      </w:r>
      <w:r>
        <w:rPr>
          <w:rFonts w:ascii="Calibri" w:eastAsia="Calibri" w:hAnsi="Calibri" w:cs="Calibri"/>
          <w:spacing w:val="30"/>
        </w:rPr>
        <w:t xml:space="preserve"> </w:t>
      </w:r>
      <w:r>
        <w:rPr>
          <w:rFonts w:ascii="Calibri" w:eastAsia="Calibri" w:hAnsi="Calibri" w:cs="Calibri"/>
        </w:rPr>
        <w:t>of</w:t>
      </w:r>
      <w:r>
        <w:rPr>
          <w:rFonts w:ascii="Calibri" w:eastAsia="Calibri" w:hAnsi="Calibri" w:cs="Calibri"/>
          <w:spacing w:val="14"/>
        </w:rPr>
        <w:t xml:space="preserve"> </w:t>
      </w:r>
      <w:r>
        <w:rPr>
          <w:rFonts w:ascii="Calibri" w:eastAsia="Calibri" w:hAnsi="Calibri" w:cs="Calibri"/>
        </w:rPr>
        <w:t>poverty,</w:t>
      </w:r>
      <w:r>
        <w:rPr>
          <w:rFonts w:ascii="Calibri" w:eastAsia="Calibri" w:hAnsi="Calibri" w:cs="Calibri"/>
          <w:spacing w:val="20"/>
        </w:rPr>
        <w:t xml:space="preserve"> </w:t>
      </w:r>
      <w:r>
        <w:rPr>
          <w:rFonts w:ascii="Calibri" w:eastAsia="Calibri" w:hAnsi="Calibri" w:cs="Calibri"/>
        </w:rPr>
        <w:t>originally</w:t>
      </w:r>
      <w:r>
        <w:rPr>
          <w:rFonts w:ascii="Calibri" w:eastAsia="Calibri" w:hAnsi="Calibri" w:cs="Calibri"/>
          <w:spacing w:val="24"/>
        </w:rPr>
        <w:t xml:space="preserve"> </w:t>
      </w:r>
      <w:r>
        <w:rPr>
          <w:rFonts w:ascii="Calibri" w:eastAsia="Calibri" w:hAnsi="Calibri" w:cs="Calibri"/>
        </w:rPr>
        <w:t>coined</w:t>
      </w:r>
      <w:r>
        <w:rPr>
          <w:rFonts w:ascii="Calibri" w:eastAsia="Calibri" w:hAnsi="Calibri" w:cs="Calibri"/>
          <w:spacing w:val="20"/>
        </w:rPr>
        <w:t xml:space="preserve"> </w:t>
      </w:r>
      <w:r>
        <w:rPr>
          <w:rFonts w:ascii="Calibri" w:eastAsia="Calibri" w:hAnsi="Calibri" w:cs="Calibri"/>
        </w:rPr>
        <w:t>in</w:t>
      </w:r>
      <w:r>
        <w:rPr>
          <w:rFonts w:ascii="Calibri" w:eastAsia="Calibri" w:hAnsi="Calibri" w:cs="Calibri"/>
          <w:spacing w:val="13"/>
        </w:rPr>
        <w:t xml:space="preserve"> </w:t>
      </w:r>
      <w:r>
        <w:rPr>
          <w:rFonts w:ascii="Calibri" w:eastAsia="Calibri" w:hAnsi="Calibri" w:cs="Calibri"/>
        </w:rPr>
        <w:t>1976</w:t>
      </w:r>
      <w:r>
        <w:rPr>
          <w:rFonts w:ascii="Calibri" w:eastAsia="Calibri" w:hAnsi="Calibri" w:cs="Calibri"/>
          <w:spacing w:val="14"/>
        </w:rPr>
        <w:t xml:space="preserve"> </w:t>
      </w:r>
      <w:r>
        <w:rPr>
          <w:rFonts w:ascii="Calibri" w:eastAsia="Calibri" w:hAnsi="Calibri" w:cs="Calibri"/>
        </w:rPr>
        <w:t>by</w:t>
      </w:r>
      <w:r>
        <w:rPr>
          <w:rFonts w:ascii="Calibri" w:eastAsia="Calibri" w:hAnsi="Calibri" w:cs="Calibri"/>
          <w:spacing w:val="-2"/>
        </w:rPr>
        <w:t xml:space="preserve"> </w:t>
      </w:r>
      <w:r>
        <w:rPr>
          <w:rFonts w:ascii="Calibri" w:eastAsia="Calibri" w:hAnsi="Calibri" w:cs="Calibri"/>
        </w:rPr>
        <w:t>Diana</w:t>
      </w:r>
      <w:r>
        <w:rPr>
          <w:rFonts w:ascii="Calibri" w:eastAsia="Calibri" w:hAnsi="Calibri" w:cs="Calibri"/>
          <w:spacing w:val="5"/>
        </w:rPr>
        <w:t xml:space="preserve"> </w:t>
      </w:r>
      <w:r>
        <w:rPr>
          <w:rFonts w:ascii="Calibri" w:eastAsia="Calibri" w:hAnsi="Calibri" w:cs="Calibri"/>
        </w:rPr>
        <w:t>Pearce,</w:t>
      </w:r>
      <w:r>
        <w:rPr>
          <w:rFonts w:ascii="Calibri" w:eastAsia="Calibri" w:hAnsi="Calibri" w:cs="Calibri"/>
          <w:spacing w:val="3"/>
        </w:rPr>
        <w:t xml:space="preserve"> </w:t>
      </w:r>
      <w:r>
        <w:rPr>
          <w:rFonts w:ascii="Calibri" w:eastAsia="Calibri" w:hAnsi="Calibri" w:cs="Calibri"/>
        </w:rPr>
        <w:t>has</w:t>
      </w:r>
      <w:r>
        <w:rPr>
          <w:rFonts w:ascii="Calibri" w:eastAsia="Calibri" w:hAnsi="Calibri" w:cs="Calibri"/>
          <w:spacing w:val="1"/>
        </w:rPr>
        <w:t xml:space="preserve"> </w:t>
      </w:r>
      <w:r>
        <w:rPr>
          <w:rFonts w:ascii="Calibri" w:eastAsia="Calibri" w:hAnsi="Calibri" w:cs="Calibri"/>
        </w:rPr>
        <w:t>indeed</w:t>
      </w:r>
      <w:r>
        <w:rPr>
          <w:rFonts w:ascii="Calibri" w:eastAsia="Calibri" w:hAnsi="Calibri" w:cs="Calibri"/>
          <w:spacing w:val="5"/>
        </w:rPr>
        <w:t xml:space="preserve"> </w:t>
      </w:r>
      <w:r>
        <w:rPr>
          <w:rFonts w:ascii="Calibri" w:eastAsia="Calibri" w:hAnsi="Calibri" w:cs="Calibri"/>
          <w:w w:val="101"/>
        </w:rPr>
        <w:t>emerge</w:t>
      </w:r>
      <w:r>
        <w:rPr>
          <w:rFonts w:ascii="Calibri" w:eastAsia="Calibri" w:hAnsi="Calibri" w:cs="Calibri"/>
          <w:w w:val="102"/>
        </w:rPr>
        <w:t xml:space="preserve">d </w:t>
      </w:r>
      <w:r>
        <w:rPr>
          <w:rFonts w:ascii="Calibri" w:eastAsia="Calibri" w:hAnsi="Calibri" w:cs="Calibri"/>
        </w:rPr>
        <w:t>as</w:t>
      </w:r>
      <w:r>
        <w:rPr>
          <w:rFonts w:ascii="Calibri" w:eastAsia="Calibri" w:hAnsi="Calibri" w:cs="Calibri"/>
          <w:spacing w:val="14"/>
        </w:rPr>
        <w:t xml:space="preserve"> </w:t>
      </w:r>
      <w:r>
        <w:rPr>
          <w:rFonts w:ascii="Calibri" w:eastAsia="Calibri" w:hAnsi="Calibri" w:cs="Calibri"/>
        </w:rPr>
        <w:t>a</w:t>
      </w:r>
      <w:r>
        <w:rPr>
          <w:rFonts w:ascii="Calibri" w:eastAsia="Calibri" w:hAnsi="Calibri" w:cs="Calibri"/>
          <w:spacing w:val="12"/>
        </w:rPr>
        <w:t xml:space="preserve"> </w:t>
      </w:r>
      <w:r>
        <w:rPr>
          <w:rFonts w:ascii="Calibri" w:eastAsia="Calibri" w:hAnsi="Calibri" w:cs="Calibri"/>
        </w:rPr>
        <w:t>global</w:t>
      </w:r>
      <w:r>
        <w:rPr>
          <w:rFonts w:ascii="Calibri" w:eastAsia="Calibri" w:hAnsi="Calibri" w:cs="Calibri"/>
          <w:spacing w:val="20"/>
        </w:rPr>
        <w:t xml:space="preserve"> </w:t>
      </w:r>
      <w:r>
        <w:rPr>
          <w:rFonts w:ascii="Calibri" w:eastAsia="Calibri" w:hAnsi="Calibri" w:cs="Calibri"/>
        </w:rPr>
        <w:t>concern</w:t>
      </w:r>
      <w:r>
        <w:rPr>
          <w:rFonts w:ascii="Calibri" w:eastAsia="Calibri" w:hAnsi="Calibri" w:cs="Calibri"/>
          <w:spacing w:val="21"/>
        </w:rPr>
        <w:t xml:space="preserve"> </w:t>
      </w:r>
      <w:r>
        <w:rPr>
          <w:rFonts w:ascii="Calibri" w:eastAsia="Calibri" w:hAnsi="Calibri" w:cs="Calibri"/>
        </w:rPr>
        <w:t>illustrating</w:t>
      </w:r>
      <w:r>
        <w:rPr>
          <w:rFonts w:ascii="Calibri" w:eastAsia="Calibri" w:hAnsi="Calibri" w:cs="Calibri"/>
          <w:spacing w:val="27"/>
        </w:rPr>
        <w:t xml:space="preserve"> </w:t>
      </w:r>
      <w:r>
        <w:rPr>
          <w:rFonts w:ascii="Calibri" w:eastAsia="Calibri" w:hAnsi="Calibri" w:cs="Calibri"/>
        </w:rPr>
        <w:t>the</w:t>
      </w:r>
      <w:r>
        <w:rPr>
          <w:rFonts w:ascii="Calibri" w:eastAsia="Calibri" w:hAnsi="Calibri" w:cs="Calibri"/>
          <w:spacing w:val="15"/>
        </w:rPr>
        <w:t xml:space="preserve"> </w:t>
      </w:r>
      <w:r>
        <w:rPr>
          <w:rFonts w:ascii="Calibri" w:eastAsia="Calibri" w:hAnsi="Calibri" w:cs="Calibri"/>
        </w:rPr>
        <w:t>higher</w:t>
      </w:r>
      <w:r>
        <w:rPr>
          <w:rFonts w:ascii="Calibri" w:eastAsia="Calibri" w:hAnsi="Calibri" w:cs="Calibri"/>
          <w:spacing w:val="4"/>
        </w:rPr>
        <w:t xml:space="preserve"> </w:t>
      </w:r>
      <w:r>
        <w:rPr>
          <w:rFonts w:ascii="Calibri" w:eastAsia="Calibri" w:hAnsi="Calibri" w:cs="Calibri"/>
        </w:rPr>
        <w:t>incidence</w:t>
      </w:r>
      <w:r>
        <w:rPr>
          <w:rFonts w:ascii="Calibri" w:eastAsia="Calibri" w:hAnsi="Calibri" w:cs="Calibri"/>
          <w:spacing w:val="8"/>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rPr>
        <w:t>severity</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poverty</w:t>
      </w:r>
      <w:r>
        <w:rPr>
          <w:rFonts w:ascii="Calibri" w:eastAsia="Calibri" w:hAnsi="Calibri" w:cs="Calibri"/>
          <w:spacing w:val="5"/>
        </w:rPr>
        <w:t xml:space="preserve"> </w:t>
      </w:r>
      <w:r>
        <w:rPr>
          <w:rFonts w:ascii="Calibri" w:eastAsia="Calibri" w:hAnsi="Calibri" w:cs="Calibri"/>
        </w:rPr>
        <w:t>among</w:t>
      </w:r>
      <w:r>
        <w:rPr>
          <w:rFonts w:ascii="Calibri" w:eastAsia="Calibri" w:hAnsi="Calibri" w:cs="Calibri"/>
          <w:spacing w:val="5"/>
        </w:rPr>
        <w:t xml:space="preserve"> </w:t>
      </w:r>
      <w:r>
        <w:rPr>
          <w:rFonts w:ascii="Calibri" w:eastAsia="Calibri" w:hAnsi="Calibri" w:cs="Calibri"/>
        </w:rPr>
        <w:t>women</w:t>
      </w:r>
      <w:r>
        <w:rPr>
          <w:rFonts w:ascii="Calibri" w:eastAsia="Calibri" w:hAnsi="Calibri" w:cs="Calibri"/>
          <w:spacing w:val="4"/>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w w:val="102"/>
        </w:rPr>
        <w:t xml:space="preserve">its </w:t>
      </w:r>
      <w:r>
        <w:rPr>
          <w:rFonts w:ascii="Calibri" w:eastAsia="Calibri" w:hAnsi="Calibri" w:cs="Calibri"/>
        </w:rPr>
        <w:t>association</w:t>
      </w:r>
      <w:r>
        <w:rPr>
          <w:rFonts w:ascii="Calibri" w:eastAsia="Calibri" w:hAnsi="Calibri" w:cs="Calibri"/>
          <w:spacing w:val="32"/>
        </w:rPr>
        <w:t xml:space="preserve"> </w:t>
      </w:r>
      <w:r>
        <w:rPr>
          <w:rFonts w:ascii="Calibri" w:eastAsia="Calibri" w:hAnsi="Calibri" w:cs="Calibri"/>
        </w:rPr>
        <w:t>with</w:t>
      </w:r>
      <w:r>
        <w:rPr>
          <w:rFonts w:ascii="Calibri" w:eastAsia="Calibri" w:hAnsi="Calibri" w:cs="Calibri"/>
          <w:spacing w:val="19"/>
        </w:rPr>
        <w:t xml:space="preserve"> </w:t>
      </w:r>
      <w:r>
        <w:rPr>
          <w:rFonts w:ascii="Calibri" w:eastAsia="Calibri" w:hAnsi="Calibri" w:cs="Calibri"/>
        </w:rPr>
        <w:t>the</w:t>
      </w:r>
      <w:r>
        <w:rPr>
          <w:rFonts w:ascii="Calibri" w:eastAsia="Calibri" w:hAnsi="Calibri" w:cs="Calibri"/>
          <w:spacing w:val="18"/>
        </w:rPr>
        <w:t xml:space="preserve"> </w:t>
      </w:r>
      <w:r>
        <w:rPr>
          <w:rFonts w:ascii="Calibri" w:eastAsia="Calibri" w:hAnsi="Calibri" w:cs="Calibri"/>
        </w:rPr>
        <w:t>rising</w:t>
      </w:r>
      <w:r>
        <w:rPr>
          <w:rFonts w:ascii="Calibri" w:eastAsia="Calibri" w:hAnsi="Calibri" w:cs="Calibri"/>
          <w:spacing w:val="21"/>
        </w:rPr>
        <w:t xml:space="preserve"> </w:t>
      </w:r>
      <w:r>
        <w:rPr>
          <w:rFonts w:ascii="Calibri" w:eastAsia="Calibri" w:hAnsi="Calibri" w:cs="Calibri"/>
        </w:rPr>
        <w:t>number</w:t>
      </w:r>
      <w:r>
        <w:rPr>
          <w:rFonts w:ascii="Calibri" w:eastAsia="Calibri" w:hAnsi="Calibri" w:cs="Calibri"/>
          <w:spacing w:val="23"/>
        </w:rPr>
        <w:t xml:space="preserve"> </w:t>
      </w:r>
      <w:r>
        <w:rPr>
          <w:rFonts w:ascii="Calibri" w:eastAsia="Calibri" w:hAnsi="Calibri" w:cs="Calibri"/>
        </w:rPr>
        <w:t>of</w:t>
      </w:r>
      <w:r>
        <w:rPr>
          <w:rFonts w:ascii="Calibri" w:eastAsia="Calibri" w:hAnsi="Calibri" w:cs="Calibri"/>
          <w:spacing w:val="17"/>
        </w:rPr>
        <w:t xml:space="preserve"> </w:t>
      </w:r>
      <w:r>
        <w:rPr>
          <w:rFonts w:ascii="Calibri" w:eastAsia="Calibri" w:hAnsi="Calibri" w:cs="Calibri"/>
        </w:rPr>
        <w:t>female-headed</w:t>
      </w:r>
      <w:r>
        <w:rPr>
          <w:rFonts w:ascii="Calibri" w:eastAsia="Calibri" w:hAnsi="Calibri" w:cs="Calibri"/>
          <w:spacing w:val="34"/>
        </w:rPr>
        <w:t xml:space="preserve"> </w:t>
      </w:r>
      <w:r>
        <w:rPr>
          <w:rFonts w:ascii="Calibri" w:eastAsia="Calibri" w:hAnsi="Calibri" w:cs="Calibri"/>
        </w:rPr>
        <w:t>households.</w:t>
      </w:r>
      <w:r>
        <w:rPr>
          <w:rFonts w:ascii="Calibri" w:eastAsia="Calibri" w:hAnsi="Calibri" w:cs="Calibri"/>
          <w:spacing w:val="33"/>
        </w:rPr>
        <w:t xml:space="preserve"> </w:t>
      </w:r>
      <w:r>
        <w:rPr>
          <w:rFonts w:ascii="Calibri" w:eastAsia="Calibri" w:hAnsi="Calibri" w:cs="Calibri"/>
        </w:rPr>
        <w:t>As</w:t>
      </w:r>
      <w:r>
        <w:rPr>
          <w:rFonts w:ascii="Calibri" w:eastAsia="Calibri" w:hAnsi="Calibri" w:cs="Calibri"/>
          <w:spacing w:val="16"/>
        </w:rPr>
        <w:t xml:space="preserve"> </w:t>
      </w:r>
      <w:r>
        <w:rPr>
          <w:rFonts w:ascii="Calibri" w:eastAsia="Calibri" w:hAnsi="Calibri" w:cs="Calibri"/>
        </w:rPr>
        <w:t>a holistic</w:t>
      </w:r>
      <w:r>
        <w:rPr>
          <w:rFonts w:ascii="Calibri" w:eastAsia="Calibri" w:hAnsi="Calibri" w:cs="Calibri"/>
          <w:spacing w:val="10"/>
        </w:rPr>
        <w:t xml:space="preserve"> </w:t>
      </w:r>
      <w:r>
        <w:rPr>
          <w:rFonts w:ascii="Calibri" w:eastAsia="Calibri" w:hAnsi="Calibri" w:cs="Calibri"/>
          <w:w w:val="102"/>
        </w:rPr>
        <w:t>f</w:t>
      </w:r>
      <w:r>
        <w:rPr>
          <w:rFonts w:ascii="Calibri" w:eastAsia="Calibri" w:hAnsi="Calibri" w:cs="Calibri"/>
          <w:w w:val="101"/>
        </w:rPr>
        <w:t>r</w:t>
      </w:r>
      <w:r>
        <w:rPr>
          <w:rFonts w:ascii="Calibri" w:eastAsia="Calibri" w:hAnsi="Calibri" w:cs="Calibri"/>
          <w:w w:val="102"/>
        </w:rPr>
        <w:t>a</w:t>
      </w:r>
      <w:r>
        <w:rPr>
          <w:rFonts w:ascii="Calibri" w:eastAsia="Calibri" w:hAnsi="Calibri" w:cs="Calibri"/>
          <w:w w:val="101"/>
        </w:rPr>
        <w:t>mew</w:t>
      </w:r>
      <w:r>
        <w:rPr>
          <w:rFonts w:ascii="Calibri" w:eastAsia="Calibri" w:hAnsi="Calibri" w:cs="Calibri"/>
          <w:w w:val="102"/>
        </w:rPr>
        <w:t>o</w:t>
      </w:r>
      <w:r>
        <w:rPr>
          <w:rFonts w:ascii="Calibri" w:eastAsia="Calibri" w:hAnsi="Calibri" w:cs="Calibri"/>
          <w:w w:val="101"/>
        </w:rPr>
        <w:t xml:space="preserve">rk, </w:t>
      </w:r>
      <w:r>
        <w:rPr>
          <w:rFonts w:ascii="Calibri" w:eastAsia="Calibri" w:hAnsi="Calibri" w:cs="Calibri"/>
        </w:rPr>
        <w:t>feminisation</w:t>
      </w:r>
      <w:r>
        <w:rPr>
          <w:rFonts w:ascii="Calibri" w:eastAsia="Calibri" w:hAnsi="Calibri" w:cs="Calibri"/>
          <w:spacing w:val="29"/>
        </w:rPr>
        <w:t xml:space="preserve"> </w:t>
      </w:r>
      <w:r>
        <w:rPr>
          <w:rFonts w:ascii="Calibri" w:eastAsia="Calibri" w:hAnsi="Calibri" w:cs="Calibri"/>
        </w:rPr>
        <w:t>of</w:t>
      </w:r>
      <w:r>
        <w:rPr>
          <w:rFonts w:ascii="Calibri" w:eastAsia="Calibri" w:hAnsi="Calibri" w:cs="Calibri"/>
          <w:spacing w:val="14"/>
        </w:rPr>
        <w:t xml:space="preserve"> </w:t>
      </w:r>
      <w:r>
        <w:rPr>
          <w:rFonts w:ascii="Calibri" w:eastAsia="Calibri" w:hAnsi="Calibri" w:cs="Calibri"/>
        </w:rPr>
        <w:t>poverty</w:t>
      </w:r>
      <w:r>
        <w:rPr>
          <w:rFonts w:ascii="Calibri" w:eastAsia="Calibri" w:hAnsi="Calibri" w:cs="Calibri"/>
          <w:spacing w:val="5"/>
        </w:rPr>
        <w:t xml:space="preserve"> </w:t>
      </w:r>
      <w:r>
        <w:rPr>
          <w:rFonts w:ascii="Calibri" w:eastAsia="Calibri" w:hAnsi="Calibri" w:cs="Calibri"/>
        </w:rPr>
        <w:t>highlights</w:t>
      </w:r>
      <w:r>
        <w:rPr>
          <w:rFonts w:ascii="Calibri" w:eastAsia="Calibri" w:hAnsi="Calibri" w:cs="Calibri"/>
          <w:spacing w:val="10"/>
        </w:rPr>
        <w:t xml:space="preserve"> </w:t>
      </w:r>
      <w:r>
        <w:rPr>
          <w:rFonts w:ascii="Calibri" w:eastAsia="Calibri" w:hAnsi="Calibri" w:cs="Calibri"/>
        </w:rPr>
        <w:t>pathologies</w:t>
      </w:r>
      <w:r>
        <w:rPr>
          <w:rFonts w:ascii="Calibri" w:eastAsia="Calibri" w:hAnsi="Calibri" w:cs="Calibri"/>
          <w:spacing w:val="14"/>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power,</w:t>
      </w:r>
      <w:r>
        <w:rPr>
          <w:rFonts w:ascii="Calibri" w:eastAsia="Calibri" w:hAnsi="Calibri" w:cs="Calibri"/>
          <w:spacing w:val="4"/>
        </w:rPr>
        <w:t xml:space="preserve"> </w:t>
      </w:r>
      <w:r>
        <w:rPr>
          <w:rFonts w:ascii="Calibri" w:eastAsia="Calibri" w:hAnsi="Calibri" w:cs="Calibri"/>
        </w:rPr>
        <w:t>intersectionality</w:t>
      </w:r>
      <w:r>
        <w:rPr>
          <w:rFonts w:ascii="Calibri" w:eastAsia="Calibri" w:hAnsi="Calibri" w:cs="Calibri"/>
          <w:spacing w:val="19"/>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w w:val="101"/>
        </w:rPr>
        <w:t>m</w:t>
      </w:r>
      <w:r>
        <w:rPr>
          <w:rFonts w:ascii="Calibri" w:eastAsia="Calibri" w:hAnsi="Calibri" w:cs="Calibri"/>
          <w:w w:val="102"/>
        </w:rPr>
        <w:t>ulti-di</w:t>
      </w:r>
      <w:r>
        <w:rPr>
          <w:rFonts w:ascii="Calibri" w:eastAsia="Calibri" w:hAnsi="Calibri" w:cs="Calibri"/>
          <w:w w:val="101"/>
        </w:rPr>
        <w:t>me</w:t>
      </w:r>
      <w:r>
        <w:rPr>
          <w:rFonts w:ascii="Calibri" w:eastAsia="Calibri" w:hAnsi="Calibri" w:cs="Calibri"/>
          <w:w w:val="102"/>
        </w:rPr>
        <w:t>nsionalit</w:t>
      </w:r>
      <w:r>
        <w:rPr>
          <w:rFonts w:ascii="Calibri" w:eastAsia="Calibri" w:hAnsi="Calibri" w:cs="Calibri"/>
          <w:w w:val="101"/>
        </w:rPr>
        <w:t xml:space="preserve">y </w:t>
      </w:r>
      <w:r>
        <w:rPr>
          <w:rFonts w:ascii="Calibri" w:eastAsia="Calibri" w:hAnsi="Calibri" w:cs="Calibri"/>
        </w:rPr>
        <w:t>of</w:t>
      </w:r>
      <w:r>
        <w:rPr>
          <w:rFonts w:ascii="Calibri" w:eastAsia="Calibri" w:hAnsi="Calibri" w:cs="Calibri"/>
          <w:spacing w:val="43"/>
        </w:rPr>
        <w:t xml:space="preserve"> </w:t>
      </w:r>
      <w:r>
        <w:rPr>
          <w:rFonts w:ascii="Calibri" w:eastAsia="Calibri" w:hAnsi="Calibri" w:cs="Calibri"/>
        </w:rPr>
        <w:t>poverty</w:t>
      </w:r>
      <w:r>
        <w:rPr>
          <w:rFonts w:ascii="Calibri" w:eastAsia="Calibri" w:hAnsi="Calibri" w:cs="Calibri"/>
          <w:spacing w:val="50"/>
        </w:rPr>
        <w:t xml:space="preserve"> </w:t>
      </w:r>
      <w:r>
        <w:rPr>
          <w:rFonts w:ascii="Calibri" w:eastAsia="Calibri" w:hAnsi="Calibri" w:cs="Calibri"/>
        </w:rPr>
        <w:t>that</w:t>
      </w:r>
      <w:r>
        <w:rPr>
          <w:rFonts w:ascii="Calibri" w:eastAsia="Calibri" w:hAnsi="Calibri" w:cs="Calibri"/>
          <w:spacing w:val="47"/>
        </w:rPr>
        <w:t xml:space="preserve"> </w:t>
      </w:r>
      <w:r>
        <w:rPr>
          <w:rFonts w:ascii="Calibri" w:eastAsia="Calibri" w:hAnsi="Calibri" w:cs="Calibri"/>
        </w:rPr>
        <w:t>affect</w:t>
      </w:r>
      <w:r>
        <w:rPr>
          <w:rFonts w:ascii="Calibri" w:eastAsia="Calibri" w:hAnsi="Calibri" w:cs="Calibri"/>
          <w:spacing w:val="48"/>
        </w:rPr>
        <w:t xml:space="preserve"> </w:t>
      </w:r>
      <w:r>
        <w:rPr>
          <w:rFonts w:ascii="Calibri" w:eastAsia="Calibri" w:hAnsi="Calibri" w:cs="Calibri"/>
        </w:rPr>
        <w:t>the</w:t>
      </w:r>
      <w:r>
        <w:rPr>
          <w:rFonts w:ascii="Calibri" w:eastAsia="Calibri" w:hAnsi="Calibri" w:cs="Calibri"/>
          <w:spacing w:val="30"/>
        </w:rPr>
        <w:t xml:space="preserve"> </w:t>
      </w:r>
      <w:r>
        <w:rPr>
          <w:rFonts w:ascii="Calibri" w:eastAsia="Calibri" w:hAnsi="Calibri" w:cs="Calibri"/>
        </w:rPr>
        <w:t>livelihood</w:t>
      </w:r>
      <w:r>
        <w:rPr>
          <w:rFonts w:ascii="Calibri" w:eastAsia="Calibri" w:hAnsi="Calibri" w:cs="Calibri"/>
          <w:spacing w:val="40"/>
        </w:rPr>
        <w:t xml:space="preserve"> </w:t>
      </w:r>
      <w:r>
        <w:rPr>
          <w:rFonts w:ascii="Calibri" w:eastAsia="Calibri" w:hAnsi="Calibri" w:cs="Calibri"/>
        </w:rPr>
        <w:t>of</w:t>
      </w:r>
      <w:r>
        <w:rPr>
          <w:rFonts w:ascii="Calibri" w:eastAsia="Calibri" w:hAnsi="Calibri" w:cs="Calibri"/>
          <w:spacing w:val="28"/>
        </w:rPr>
        <w:t xml:space="preserve"> </w:t>
      </w:r>
      <w:r>
        <w:rPr>
          <w:rFonts w:ascii="Calibri" w:eastAsia="Calibri" w:hAnsi="Calibri" w:cs="Calibri"/>
        </w:rPr>
        <w:t>women</w:t>
      </w:r>
      <w:r>
        <w:rPr>
          <w:rFonts w:ascii="Calibri" w:eastAsia="Calibri" w:hAnsi="Calibri" w:cs="Calibri"/>
          <w:spacing w:val="34"/>
        </w:rPr>
        <w:t xml:space="preserve"> </w:t>
      </w:r>
      <w:r>
        <w:rPr>
          <w:rFonts w:ascii="Calibri" w:eastAsia="Calibri" w:hAnsi="Calibri" w:cs="Calibri"/>
        </w:rPr>
        <w:t>and</w:t>
      </w:r>
      <w:r>
        <w:rPr>
          <w:rFonts w:ascii="Calibri" w:eastAsia="Calibri" w:hAnsi="Calibri" w:cs="Calibri"/>
          <w:spacing w:val="31"/>
        </w:rPr>
        <w:t xml:space="preserve"> </w:t>
      </w:r>
      <w:r>
        <w:rPr>
          <w:rFonts w:ascii="Calibri" w:eastAsia="Calibri" w:hAnsi="Calibri" w:cs="Calibri"/>
        </w:rPr>
        <w:t>men</w:t>
      </w:r>
      <w:r>
        <w:rPr>
          <w:rFonts w:ascii="Calibri" w:eastAsia="Calibri" w:hAnsi="Calibri" w:cs="Calibri"/>
          <w:spacing w:val="30"/>
        </w:rPr>
        <w:t xml:space="preserve"> </w:t>
      </w:r>
      <w:r>
        <w:rPr>
          <w:rFonts w:ascii="Calibri" w:eastAsia="Calibri" w:hAnsi="Calibri" w:cs="Calibri"/>
        </w:rPr>
        <w:t>differently</w:t>
      </w:r>
      <w:r>
        <w:rPr>
          <w:rFonts w:ascii="Calibri" w:eastAsia="Calibri" w:hAnsi="Calibri" w:cs="Calibri"/>
          <w:spacing w:val="39"/>
        </w:rPr>
        <w:t xml:space="preserve"> </w:t>
      </w:r>
      <w:r>
        <w:rPr>
          <w:rFonts w:ascii="Calibri" w:eastAsia="Calibri" w:hAnsi="Calibri" w:cs="Calibri"/>
        </w:rPr>
        <w:t>through</w:t>
      </w:r>
      <w:r>
        <w:rPr>
          <w:rFonts w:ascii="Calibri" w:eastAsia="Calibri" w:hAnsi="Calibri" w:cs="Calibri"/>
          <w:spacing w:val="37"/>
        </w:rPr>
        <w:t xml:space="preserve"> </w:t>
      </w:r>
      <w:r>
        <w:rPr>
          <w:rFonts w:ascii="Calibri" w:eastAsia="Calibri" w:hAnsi="Calibri" w:cs="Calibri"/>
        </w:rPr>
        <w:t>gendered</w:t>
      </w:r>
      <w:r>
        <w:rPr>
          <w:rFonts w:ascii="Calibri" w:eastAsia="Calibri" w:hAnsi="Calibri" w:cs="Calibri"/>
          <w:spacing w:val="37"/>
        </w:rPr>
        <w:t xml:space="preserve"> </w:t>
      </w:r>
      <w:r>
        <w:rPr>
          <w:rFonts w:ascii="Calibri" w:eastAsia="Calibri" w:hAnsi="Calibri" w:cs="Calibri"/>
        </w:rPr>
        <w:t>rules</w:t>
      </w:r>
      <w:r>
        <w:rPr>
          <w:rFonts w:ascii="Calibri" w:eastAsia="Calibri" w:hAnsi="Calibri" w:cs="Calibri"/>
          <w:spacing w:val="32"/>
        </w:rPr>
        <w:t xml:space="preserve"> </w:t>
      </w:r>
      <w:r>
        <w:rPr>
          <w:rFonts w:ascii="Calibri" w:eastAsia="Calibri" w:hAnsi="Calibri" w:cs="Calibri"/>
          <w:w w:val="102"/>
        </w:rPr>
        <w:t xml:space="preserve">of </w:t>
      </w:r>
      <w:r>
        <w:rPr>
          <w:rFonts w:ascii="Calibri" w:eastAsia="Calibri" w:hAnsi="Calibri" w:cs="Calibri"/>
        </w:rPr>
        <w:t>power,</w:t>
      </w:r>
      <w:r>
        <w:rPr>
          <w:rFonts w:ascii="Calibri" w:eastAsia="Calibri" w:hAnsi="Calibri" w:cs="Calibri"/>
          <w:spacing w:val="20"/>
        </w:rPr>
        <w:t xml:space="preserve"> </w:t>
      </w:r>
      <w:r>
        <w:rPr>
          <w:rFonts w:ascii="Calibri" w:eastAsia="Calibri" w:hAnsi="Calibri" w:cs="Calibri"/>
        </w:rPr>
        <w:t>access,</w:t>
      </w:r>
      <w:r>
        <w:rPr>
          <w:rFonts w:ascii="Calibri" w:eastAsia="Calibri" w:hAnsi="Calibri" w:cs="Calibri"/>
          <w:spacing w:val="21"/>
        </w:rPr>
        <w:t xml:space="preserve"> </w:t>
      </w:r>
      <w:r>
        <w:rPr>
          <w:rFonts w:ascii="Calibri" w:eastAsia="Calibri" w:hAnsi="Calibri" w:cs="Calibri"/>
        </w:rPr>
        <w:t>distribution,</w:t>
      </w:r>
      <w:r>
        <w:rPr>
          <w:rFonts w:ascii="Calibri" w:eastAsia="Calibri" w:hAnsi="Calibri" w:cs="Calibri"/>
          <w:spacing w:val="32"/>
        </w:rPr>
        <w:t xml:space="preserve"> </w:t>
      </w:r>
      <w:r>
        <w:rPr>
          <w:rFonts w:ascii="Calibri" w:eastAsia="Calibri" w:hAnsi="Calibri" w:cs="Calibri"/>
        </w:rPr>
        <w:t>and</w:t>
      </w:r>
      <w:r>
        <w:rPr>
          <w:rFonts w:ascii="Calibri" w:eastAsia="Calibri" w:hAnsi="Calibri" w:cs="Calibri"/>
          <w:spacing w:val="18"/>
        </w:rPr>
        <w:t xml:space="preserve"> </w:t>
      </w:r>
      <w:r>
        <w:rPr>
          <w:rFonts w:ascii="Calibri" w:eastAsia="Calibri" w:hAnsi="Calibri" w:cs="Calibri"/>
        </w:rPr>
        <w:t>participation</w:t>
      </w:r>
      <w:r>
        <w:rPr>
          <w:rFonts w:ascii="Calibri" w:eastAsia="Calibri" w:hAnsi="Calibri" w:cs="Calibri"/>
          <w:spacing w:val="33"/>
        </w:rPr>
        <w:t xml:space="preserve"> </w:t>
      </w:r>
      <w:r>
        <w:rPr>
          <w:rFonts w:ascii="Calibri" w:eastAsia="Calibri" w:hAnsi="Calibri" w:cs="Calibri"/>
        </w:rPr>
        <w:t>in different</w:t>
      </w:r>
      <w:r>
        <w:rPr>
          <w:rFonts w:ascii="Calibri" w:eastAsia="Calibri" w:hAnsi="Calibri" w:cs="Calibri"/>
          <w:spacing w:val="9"/>
        </w:rPr>
        <w:t xml:space="preserve"> </w:t>
      </w:r>
      <w:r>
        <w:rPr>
          <w:rFonts w:ascii="Calibri" w:eastAsia="Calibri" w:hAnsi="Calibri" w:cs="Calibri"/>
        </w:rPr>
        <w:t>social</w:t>
      </w:r>
      <w:r>
        <w:rPr>
          <w:rFonts w:ascii="Calibri" w:eastAsia="Calibri" w:hAnsi="Calibri" w:cs="Calibri"/>
          <w:spacing w:val="6"/>
        </w:rPr>
        <w:t xml:space="preserve"> </w:t>
      </w:r>
      <w:r>
        <w:rPr>
          <w:rFonts w:ascii="Calibri" w:eastAsia="Calibri" w:hAnsi="Calibri" w:cs="Calibri"/>
        </w:rPr>
        <w:t>domains</w:t>
      </w:r>
      <w:r>
        <w:rPr>
          <w:rFonts w:ascii="Calibri" w:eastAsia="Calibri" w:hAnsi="Calibri" w:cs="Calibri"/>
          <w:spacing w:val="10"/>
        </w:rPr>
        <w:t xml:space="preserve"> </w:t>
      </w:r>
      <w:r>
        <w:rPr>
          <w:rFonts w:ascii="Calibri" w:eastAsia="Calibri" w:hAnsi="Calibri" w:cs="Calibri"/>
        </w:rPr>
        <w:t>including</w:t>
      </w:r>
      <w:r>
        <w:rPr>
          <w:rFonts w:ascii="Calibri" w:eastAsia="Calibri" w:hAnsi="Calibri" w:cs="Calibri"/>
          <w:spacing w:val="11"/>
        </w:rPr>
        <w:t xml:space="preserve"> </w:t>
      </w:r>
      <w:r>
        <w:rPr>
          <w:rFonts w:ascii="Calibri" w:eastAsia="Calibri" w:hAnsi="Calibri" w:cs="Calibri"/>
          <w:w w:val="102"/>
        </w:rPr>
        <w:t>Edu</w:t>
      </w:r>
      <w:r>
        <w:rPr>
          <w:rFonts w:ascii="Calibri" w:eastAsia="Calibri" w:hAnsi="Calibri" w:cs="Calibri"/>
          <w:w w:val="101"/>
        </w:rPr>
        <w:t>c</w:t>
      </w:r>
      <w:r>
        <w:rPr>
          <w:rFonts w:ascii="Calibri" w:eastAsia="Calibri" w:hAnsi="Calibri" w:cs="Calibri"/>
          <w:w w:val="102"/>
        </w:rPr>
        <w:t xml:space="preserve">ation. </w:t>
      </w:r>
      <w:r>
        <w:rPr>
          <w:rFonts w:ascii="Calibri" w:eastAsia="Calibri" w:hAnsi="Calibri" w:cs="Calibri"/>
        </w:rPr>
        <w:t>Education</w:t>
      </w:r>
      <w:r>
        <w:rPr>
          <w:rFonts w:ascii="Calibri" w:eastAsia="Calibri" w:hAnsi="Calibri" w:cs="Calibri"/>
          <w:spacing w:val="12"/>
        </w:rPr>
        <w:t xml:space="preserve"> </w:t>
      </w:r>
      <w:r>
        <w:rPr>
          <w:rFonts w:ascii="Calibri" w:eastAsia="Calibri" w:hAnsi="Calibri" w:cs="Calibri"/>
        </w:rPr>
        <w:t>inequalities</w:t>
      </w:r>
      <w:r>
        <w:rPr>
          <w:rFonts w:ascii="Calibri" w:eastAsia="Calibri" w:hAnsi="Calibri" w:cs="Calibri"/>
          <w:spacing w:val="13"/>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turn</w:t>
      </w:r>
      <w:r>
        <w:rPr>
          <w:rFonts w:ascii="Calibri" w:eastAsia="Calibri" w:hAnsi="Calibri" w:cs="Calibri"/>
          <w:spacing w:val="2"/>
        </w:rPr>
        <w:t xml:space="preserve"> </w:t>
      </w:r>
      <w:r>
        <w:rPr>
          <w:rFonts w:ascii="Calibri" w:eastAsia="Calibri" w:hAnsi="Calibri" w:cs="Calibri"/>
        </w:rPr>
        <w:t>both</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rPr>
        <w:t>cause</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rPr>
        <w:t>consequence</w:t>
      </w:r>
      <w:r>
        <w:rPr>
          <w:rFonts w:ascii="Calibri" w:eastAsia="Calibri" w:hAnsi="Calibri" w:cs="Calibri"/>
          <w:spacing w:val="13"/>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other</w:t>
      </w:r>
      <w:r>
        <w:rPr>
          <w:rFonts w:ascii="Calibri" w:eastAsia="Calibri" w:hAnsi="Calibri" w:cs="Calibri"/>
          <w:spacing w:val="3"/>
        </w:rPr>
        <w:t xml:space="preserve"> </w:t>
      </w:r>
      <w:r>
        <w:rPr>
          <w:rFonts w:ascii="Calibri" w:eastAsia="Calibri" w:hAnsi="Calibri" w:cs="Calibri"/>
        </w:rPr>
        <w:t>forms</w:t>
      </w:r>
      <w:r>
        <w:rPr>
          <w:rFonts w:ascii="Calibri" w:eastAsia="Calibri" w:hAnsi="Calibri" w:cs="Calibri"/>
          <w:spacing w:val="3"/>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w w:val="102"/>
        </w:rPr>
        <w:t>dis</w:t>
      </w:r>
      <w:r>
        <w:rPr>
          <w:rFonts w:ascii="Calibri" w:eastAsia="Calibri" w:hAnsi="Calibri" w:cs="Calibri"/>
          <w:w w:val="101"/>
        </w:rPr>
        <w:t>cr</w:t>
      </w:r>
      <w:r>
        <w:rPr>
          <w:rFonts w:ascii="Calibri" w:eastAsia="Calibri" w:hAnsi="Calibri" w:cs="Calibri"/>
          <w:w w:val="102"/>
        </w:rPr>
        <w:t>i</w:t>
      </w:r>
      <w:r>
        <w:rPr>
          <w:rFonts w:ascii="Calibri" w:eastAsia="Calibri" w:hAnsi="Calibri" w:cs="Calibri"/>
          <w:w w:val="101"/>
        </w:rPr>
        <w:t>m</w:t>
      </w:r>
      <w:r>
        <w:rPr>
          <w:rFonts w:ascii="Calibri" w:eastAsia="Calibri" w:hAnsi="Calibri" w:cs="Calibri"/>
          <w:w w:val="102"/>
        </w:rPr>
        <w:t xml:space="preserve">ination </w:t>
      </w:r>
      <w:r>
        <w:rPr>
          <w:rFonts w:ascii="Calibri" w:eastAsia="Calibri" w:hAnsi="Calibri" w:cs="Calibri"/>
        </w:rPr>
        <w:t>including</w:t>
      </w:r>
      <w:r>
        <w:rPr>
          <w:rFonts w:ascii="Calibri" w:eastAsia="Calibri" w:hAnsi="Calibri" w:cs="Calibri"/>
          <w:spacing w:val="24"/>
        </w:rPr>
        <w:t xml:space="preserve"> </w:t>
      </w:r>
      <w:r>
        <w:rPr>
          <w:rFonts w:ascii="Calibri" w:eastAsia="Calibri" w:hAnsi="Calibri" w:cs="Calibri"/>
        </w:rPr>
        <w:t>feminised</w:t>
      </w:r>
      <w:r>
        <w:rPr>
          <w:rFonts w:ascii="Calibri" w:eastAsia="Calibri" w:hAnsi="Calibri" w:cs="Calibri"/>
          <w:spacing w:val="24"/>
        </w:rPr>
        <w:t xml:space="preserve"> </w:t>
      </w:r>
      <w:r>
        <w:rPr>
          <w:rFonts w:ascii="Calibri" w:eastAsia="Calibri" w:hAnsi="Calibri" w:cs="Calibri"/>
        </w:rPr>
        <w:t>poverty.</w:t>
      </w:r>
      <w:r>
        <w:rPr>
          <w:rFonts w:ascii="Calibri" w:eastAsia="Calibri" w:hAnsi="Calibri" w:cs="Calibri"/>
          <w:spacing w:val="6"/>
        </w:rPr>
        <w:t xml:space="preserve"> </w:t>
      </w:r>
      <w:r>
        <w:rPr>
          <w:rFonts w:ascii="Calibri" w:eastAsia="Calibri" w:hAnsi="Calibri" w:cs="Calibri"/>
        </w:rPr>
        <w:t>Gender</w:t>
      </w:r>
      <w:r>
        <w:rPr>
          <w:rFonts w:ascii="Calibri" w:eastAsia="Calibri" w:hAnsi="Calibri" w:cs="Calibri"/>
          <w:spacing w:val="4"/>
        </w:rPr>
        <w:t xml:space="preserve"> </w:t>
      </w:r>
      <w:r>
        <w:rPr>
          <w:rFonts w:ascii="Calibri" w:eastAsia="Calibri" w:hAnsi="Calibri" w:cs="Calibri"/>
        </w:rPr>
        <w:t>inequalities</w:t>
      </w:r>
      <w:r>
        <w:rPr>
          <w:rFonts w:ascii="Calibri" w:eastAsia="Calibri" w:hAnsi="Calibri" w:cs="Calibri"/>
          <w:spacing w:val="13"/>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education</w:t>
      </w:r>
      <w:r>
        <w:rPr>
          <w:rFonts w:ascii="Calibri" w:eastAsia="Calibri" w:hAnsi="Calibri" w:cs="Calibri"/>
          <w:spacing w:val="11"/>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rPr>
        <w:t>economic</w:t>
      </w:r>
      <w:r>
        <w:rPr>
          <w:rFonts w:ascii="Calibri" w:eastAsia="Calibri" w:hAnsi="Calibri" w:cs="Calibri"/>
          <w:spacing w:val="8"/>
        </w:rPr>
        <w:t xml:space="preserve"> </w:t>
      </w:r>
      <w:r>
        <w:rPr>
          <w:rFonts w:ascii="Calibri" w:eastAsia="Calibri" w:hAnsi="Calibri" w:cs="Calibri"/>
        </w:rPr>
        <w:t>opportunities</w:t>
      </w:r>
      <w:r>
        <w:rPr>
          <w:rFonts w:ascii="Calibri" w:eastAsia="Calibri" w:hAnsi="Calibri" w:cs="Calibri"/>
          <w:spacing w:val="17"/>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w w:val="102"/>
        </w:rPr>
        <w:t>du</w:t>
      </w:r>
      <w:r>
        <w:rPr>
          <w:rFonts w:ascii="Calibri" w:eastAsia="Calibri" w:hAnsi="Calibri" w:cs="Calibri"/>
          <w:w w:val="101"/>
        </w:rPr>
        <w:t xml:space="preserve">e </w:t>
      </w:r>
      <w:r>
        <w:rPr>
          <w:rFonts w:ascii="Calibri" w:eastAsia="Calibri" w:hAnsi="Calibri" w:cs="Calibri"/>
        </w:rPr>
        <w:t>to</w:t>
      </w:r>
      <w:r>
        <w:rPr>
          <w:rFonts w:ascii="Calibri" w:eastAsia="Calibri" w:hAnsi="Calibri" w:cs="Calibri"/>
          <w:spacing w:val="15"/>
        </w:rPr>
        <w:t xml:space="preserve"> </w:t>
      </w:r>
      <w:r>
        <w:rPr>
          <w:rFonts w:ascii="Calibri" w:eastAsia="Calibri" w:hAnsi="Calibri" w:cs="Calibri"/>
        </w:rPr>
        <w:t>both</w:t>
      </w:r>
      <w:r>
        <w:rPr>
          <w:rFonts w:ascii="Calibri" w:eastAsia="Calibri" w:hAnsi="Calibri" w:cs="Calibri"/>
          <w:spacing w:val="20"/>
        </w:rPr>
        <w:t xml:space="preserve"> </w:t>
      </w:r>
      <w:r>
        <w:rPr>
          <w:rFonts w:ascii="Calibri" w:eastAsia="Calibri" w:hAnsi="Calibri" w:cs="Calibri"/>
        </w:rPr>
        <w:t>social</w:t>
      </w:r>
      <w:r>
        <w:rPr>
          <w:rFonts w:ascii="Calibri" w:eastAsia="Calibri" w:hAnsi="Calibri" w:cs="Calibri"/>
          <w:spacing w:val="20"/>
        </w:rPr>
        <w:t xml:space="preserve"> </w:t>
      </w:r>
      <w:r>
        <w:rPr>
          <w:rFonts w:ascii="Calibri" w:eastAsia="Calibri" w:hAnsi="Calibri" w:cs="Calibri"/>
        </w:rPr>
        <w:t>reproductions</w:t>
      </w:r>
      <w:r>
        <w:rPr>
          <w:rFonts w:ascii="Calibri" w:eastAsia="Calibri" w:hAnsi="Calibri" w:cs="Calibri"/>
          <w:spacing w:val="18"/>
        </w:rPr>
        <w:t xml:space="preserve"> </w:t>
      </w:r>
      <w:r>
        <w:rPr>
          <w:rFonts w:ascii="Calibri" w:eastAsia="Calibri" w:hAnsi="Calibri" w:cs="Calibri"/>
        </w:rPr>
        <w:t>of shared</w:t>
      </w:r>
      <w:r>
        <w:rPr>
          <w:rFonts w:ascii="Calibri" w:eastAsia="Calibri" w:hAnsi="Calibri" w:cs="Calibri"/>
          <w:spacing w:val="7"/>
        </w:rPr>
        <w:t xml:space="preserve"> </w:t>
      </w:r>
      <w:r>
        <w:rPr>
          <w:rFonts w:ascii="Calibri" w:eastAsia="Calibri" w:hAnsi="Calibri" w:cs="Calibri"/>
        </w:rPr>
        <w:t>cultures</w:t>
      </w:r>
      <w:r>
        <w:rPr>
          <w:rFonts w:ascii="Calibri" w:eastAsia="Calibri" w:hAnsi="Calibri" w:cs="Calibri"/>
          <w:spacing w:val="8"/>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beliefs</w:t>
      </w:r>
      <w:r>
        <w:rPr>
          <w:rFonts w:ascii="Calibri" w:eastAsia="Calibri" w:hAnsi="Calibri" w:cs="Calibri"/>
          <w:spacing w:val="6"/>
        </w:rPr>
        <w:t xml:space="preserve"> </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one</w:t>
      </w:r>
      <w:r>
        <w:rPr>
          <w:rFonts w:ascii="Calibri" w:eastAsia="Calibri" w:hAnsi="Calibri" w:cs="Calibri"/>
          <w:spacing w:val="2"/>
        </w:rPr>
        <w:t xml:space="preserve"> </w:t>
      </w:r>
      <w:r>
        <w:rPr>
          <w:rFonts w:ascii="Calibri" w:eastAsia="Calibri" w:hAnsi="Calibri" w:cs="Calibri"/>
        </w:rPr>
        <w:t>hand,</w:t>
      </w:r>
      <w:r>
        <w:rPr>
          <w:rFonts w:ascii="Calibri" w:eastAsia="Calibri" w:hAnsi="Calibri" w:cs="Calibri"/>
          <w:spacing w:val="6"/>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lack</w:t>
      </w:r>
      <w:r>
        <w:rPr>
          <w:rFonts w:ascii="Calibri" w:eastAsia="Calibri" w:hAnsi="Calibri" w:cs="Calibri"/>
          <w:spacing w:val="1"/>
        </w:rPr>
        <w:t xml:space="preserve"> </w:t>
      </w:r>
      <w:r>
        <w:rPr>
          <w:rFonts w:ascii="Calibri" w:eastAsia="Calibri" w:hAnsi="Calibri" w:cs="Calibri"/>
        </w:rPr>
        <w:t xml:space="preserve">of </w:t>
      </w:r>
      <w:r>
        <w:rPr>
          <w:rFonts w:ascii="Calibri" w:eastAsia="Calibri" w:hAnsi="Calibri" w:cs="Calibri"/>
          <w:w w:val="101"/>
        </w:rPr>
        <w:t>g</w:t>
      </w:r>
      <w:r>
        <w:rPr>
          <w:rFonts w:ascii="Calibri" w:eastAsia="Calibri" w:hAnsi="Calibri" w:cs="Calibri"/>
          <w:w w:val="102"/>
        </w:rPr>
        <w:t xml:space="preserve">ood </w:t>
      </w:r>
      <w:r>
        <w:rPr>
          <w:rFonts w:ascii="Calibri" w:eastAsia="Calibri" w:hAnsi="Calibri" w:cs="Calibri"/>
        </w:rPr>
        <w:t>governance,</w:t>
      </w:r>
      <w:r>
        <w:rPr>
          <w:rFonts w:ascii="Calibri" w:eastAsia="Calibri" w:hAnsi="Calibri" w:cs="Calibri"/>
          <w:spacing w:val="26"/>
        </w:rPr>
        <w:t xml:space="preserve"> </w:t>
      </w:r>
      <w:r>
        <w:rPr>
          <w:rFonts w:ascii="Calibri" w:eastAsia="Calibri" w:hAnsi="Calibri" w:cs="Calibri"/>
        </w:rPr>
        <w:t>gender-sensitive</w:t>
      </w:r>
      <w:r>
        <w:rPr>
          <w:rFonts w:ascii="Calibri" w:eastAsia="Calibri" w:hAnsi="Calibri" w:cs="Calibri"/>
          <w:spacing w:val="32"/>
        </w:rPr>
        <w:t xml:space="preserve"> </w:t>
      </w:r>
      <w:r>
        <w:rPr>
          <w:rFonts w:ascii="Calibri" w:eastAsia="Calibri" w:hAnsi="Calibri" w:cs="Calibri"/>
        </w:rPr>
        <w:t>laws</w:t>
      </w:r>
      <w:r>
        <w:rPr>
          <w:rFonts w:ascii="Calibri" w:eastAsia="Calibri" w:hAnsi="Calibri" w:cs="Calibri"/>
          <w:spacing w:val="16"/>
        </w:rPr>
        <w:t xml:space="preserve"> </w:t>
      </w:r>
      <w:r>
        <w:rPr>
          <w:rFonts w:ascii="Calibri" w:eastAsia="Calibri" w:hAnsi="Calibri" w:cs="Calibri"/>
        </w:rPr>
        <w:t>and</w:t>
      </w:r>
      <w:r>
        <w:rPr>
          <w:rFonts w:ascii="Calibri" w:eastAsia="Calibri" w:hAnsi="Calibri" w:cs="Calibri"/>
          <w:spacing w:val="17"/>
        </w:rPr>
        <w:t xml:space="preserve"> </w:t>
      </w:r>
      <w:r>
        <w:rPr>
          <w:rFonts w:ascii="Calibri" w:eastAsia="Calibri" w:hAnsi="Calibri" w:cs="Calibri"/>
        </w:rPr>
        <w:t>policies</w:t>
      </w:r>
      <w:r>
        <w:rPr>
          <w:rFonts w:ascii="Calibri" w:eastAsia="Calibri" w:hAnsi="Calibri" w:cs="Calibri"/>
          <w:spacing w:val="21"/>
        </w:rPr>
        <w:t xml:space="preserve"> </w:t>
      </w:r>
      <w:r>
        <w:rPr>
          <w:rFonts w:ascii="Calibri" w:eastAsia="Calibri" w:hAnsi="Calibri" w:cs="Calibri"/>
        </w:rPr>
        <w:t>that</w:t>
      </w:r>
      <w:r>
        <w:rPr>
          <w:rFonts w:ascii="Calibri" w:eastAsia="Calibri" w:hAnsi="Calibri" w:cs="Calibri"/>
          <w:spacing w:val="17"/>
        </w:rPr>
        <w:t xml:space="preserve"> </w:t>
      </w:r>
      <w:r>
        <w:rPr>
          <w:rFonts w:ascii="Calibri" w:eastAsia="Calibri" w:hAnsi="Calibri" w:cs="Calibri"/>
        </w:rPr>
        <w:t>inhibit</w:t>
      </w:r>
      <w:r>
        <w:rPr>
          <w:rFonts w:ascii="Calibri" w:eastAsia="Calibri" w:hAnsi="Calibri" w:cs="Calibri"/>
          <w:spacing w:val="21"/>
        </w:rPr>
        <w:t xml:space="preserve"> </w:t>
      </w:r>
      <w:r>
        <w:rPr>
          <w:rFonts w:ascii="Calibri" w:eastAsia="Calibri" w:hAnsi="Calibri" w:cs="Calibri"/>
        </w:rPr>
        <w:t>gender</w:t>
      </w:r>
      <w:r>
        <w:rPr>
          <w:rFonts w:ascii="Calibri" w:eastAsia="Calibri" w:hAnsi="Calibri" w:cs="Calibri"/>
          <w:spacing w:val="19"/>
        </w:rPr>
        <w:t xml:space="preserve"> </w:t>
      </w:r>
      <w:r>
        <w:rPr>
          <w:rFonts w:ascii="Calibri" w:eastAsia="Calibri" w:hAnsi="Calibri" w:cs="Calibri"/>
        </w:rPr>
        <w:t>mainstreaming</w:t>
      </w:r>
      <w:r>
        <w:rPr>
          <w:rFonts w:ascii="Calibri" w:eastAsia="Calibri" w:hAnsi="Calibri" w:cs="Calibri"/>
          <w:spacing w:val="30"/>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national</w:t>
      </w:r>
      <w:r>
        <w:rPr>
          <w:rFonts w:ascii="Calibri" w:eastAsia="Calibri" w:hAnsi="Calibri" w:cs="Calibri"/>
          <w:spacing w:val="10"/>
        </w:rPr>
        <w:t xml:space="preserve"> </w:t>
      </w:r>
      <w:r>
        <w:rPr>
          <w:rFonts w:ascii="Calibri" w:eastAsia="Calibri" w:hAnsi="Calibri" w:cs="Calibri"/>
          <w:w w:val="102"/>
        </w:rPr>
        <w:t xml:space="preserve">and </w:t>
      </w:r>
      <w:r>
        <w:rPr>
          <w:rFonts w:ascii="Calibri" w:eastAsia="Calibri" w:hAnsi="Calibri" w:cs="Calibri"/>
        </w:rPr>
        <w:t>institutional</w:t>
      </w:r>
      <w:r>
        <w:rPr>
          <w:rFonts w:ascii="Calibri" w:eastAsia="Calibri" w:hAnsi="Calibri" w:cs="Calibri"/>
          <w:spacing w:val="33"/>
        </w:rPr>
        <w:t xml:space="preserve"> </w:t>
      </w:r>
      <w:r>
        <w:rPr>
          <w:rFonts w:ascii="Calibri" w:eastAsia="Calibri" w:hAnsi="Calibri" w:cs="Calibri"/>
        </w:rPr>
        <w:t>levels,</w:t>
      </w:r>
      <w:r>
        <w:rPr>
          <w:rFonts w:ascii="Calibri" w:eastAsia="Calibri" w:hAnsi="Calibri" w:cs="Calibri"/>
          <w:spacing w:val="19"/>
        </w:rPr>
        <w:t xml:space="preserve"> </w:t>
      </w:r>
      <w:r>
        <w:rPr>
          <w:rFonts w:ascii="Calibri" w:eastAsia="Calibri" w:hAnsi="Calibri" w:cs="Calibri"/>
        </w:rPr>
        <w:t>on</w:t>
      </w:r>
      <w:r>
        <w:rPr>
          <w:rFonts w:ascii="Calibri" w:eastAsia="Calibri" w:hAnsi="Calibri" w:cs="Calibri"/>
          <w:spacing w:val="16"/>
        </w:rPr>
        <w:t xml:space="preserve"> </w:t>
      </w:r>
      <w:r>
        <w:rPr>
          <w:rFonts w:ascii="Calibri" w:eastAsia="Calibri" w:hAnsi="Calibri" w:cs="Calibri"/>
        </w:rPr>
        <w:t>the</w:t>
      </w:r>
      <w:r>
        <w:rPr>
          <w:rFonts w:ascii="Calibri" w:eastAsia="Calibri" w:hAnsi="Calibri" w:cs="Calibri"/>
          <w:spacing w:val="17"/>
        </w:rPr>
        <w:t xml:space="preserve"> </w:t>
      </w:r>
      <w:r>
        <w:rPr>
          <w:rFonts w:ascii="Calibri" w:eastAsia="Calibri" w:hAnsi="Calibri" w:cs="Calibri"/>
        </w:rPr>
        <w:t>other.</w:t>
      </w:r>
      <w:r>
        <w:rPr>
          <w:rFonts w:ascii="Calibri" w:eastAsia="Calibri" w:hAnsi="Calibri" w:cs="Calibri"/>
          <w:spacing w:val="21"/>
        </w:rPr>
        <w:t xml:space="preserve"> </w:t>
      </w:r>
      <w:r>
        <w:rPr>
          <w:rFonts w:ascii="Calibri" w:eastAsia="Calibri" w:hAnsi="Calibri" w:cs="Calibri"/>
        </w:rPr>
        <w:t>In</w:t>
      </w:r>
      <w:r>
        <w:rPr>
          <w:rFonts w:ascii="Calibri" w:eastAsia="Calibri" w:hAnsi="Calibri" w:cs="Calibri"/>
          <w:spacing w:val="15"/>
        </w:rPr>
        <w:t xml:space="preserve"> </w:t>
      </w:r>
      <w:r>
        <w:rPr>
          <w:rFonts w:ascii="Calibri" w:eastAsia="Calibri" w:hAnsi="Calibri" w:cs="Calibri"/>
        </w:rPr>
        <w:t>effect,</w:t>
      </w:r>
      <w:r>
        <w:rPr>
          <w:rFonts w:ascii="Calibri" w:eastAsia="Calibri" w:hAnsi="Calibri" w:cs="Calibri"/>
          <w:spacing w:val="5"/>
        </w:rPr>
        <w:t xml:space="preserve"> </w:t>
      </w:r>
      <w:r>
        <w:rPr>
          <w:rFonts w:ascii="Calibri" w:eastAsia="Calibri" w:hAnsi="Calibri" w:cs="Calibri"/>
        </w:rPr>
        <w:t>‘Where</w:t>
      </w:r>
      <w:r>
        <w:rPr>
          <w:rFonts w:ascii="Calibri" w:eastAsia="Calibri" w:hAnsi="Calibri" w:cs="Calibri"/>
          <w:spacing w:val="4"/>
        </w:rPr>
        <w:t xml:space="preserve"> </w:t>
      </w:r>
      <w:r>
        <w:rPr>
          <w:rFonts w:ascii="Calibri" w:eastAsia="Calibri" w:hAnsi="Calibri" w:cs="Calibri"/>
        </w:rPr>
        <w:t>countries</w:t>
      </w:r>
      <w:r>
        <w:rPr>
          <w:rFonts w:ascii="Calibri" w:eastAsia="Calibri" w:hAnsi="Calibri" w:cs="Calibri"/>
          <w:spacing w:val="11"/>
        </w:rPr>
        <w:t xml:space="preserve"> </w:t>
      </w:r>
      <w:r>
        <w:rPr>
          <w:rFonts w:ascii="Calibri" w:eastAsia="Calibri" w:hAnsi="Calibri" w:cs="Calibri"/>
        </w:rPr>
        <w:t>have</w:t>
      </w:r>
      <w:r>
        <w:rPr>
          <w:rFonts w:ascii="Calibri" w:eastAsia="Calibri" w:hAnsi="Calibri" w:cs="Calibri"/>
          <w:spacing w:val="3"/>
        </w:rPr>
        <w:t xml:space="preserve"> </w:t>
      </w:r>
      <w:r>
        <w:rPr>
          <w:rFonts w:ascii="Calibri" w:eastAsia="Calibri" w:hAnsi="Calibri" w:cs="Calibri"/>
        </w:rPr>
        <w:t>made</w:t>
      </w:r>
      <w:r>
        <w:rPr>
          <w:rFonts w:ascii="Calibri" w:eastAsia="Calibri" w:hAnsi="Calibri" w:cs="Calibri"/>
          <w:spacing w:val="4"/>
        </w:rPr>
        <w:t xml:space="preserve"> </w:t>
      </w:r>
      <w:r>
        <w:rPr>
          <w:rFonts w:ascii="Calibri" w:eastAsia="Calibri" w:hAnsi="Calibri" w:cs="Calibri"/>
        </w:rPr>
        <w:t>advances</w:t>
      </w:r>
      <w:r>
        <w:rPr>
          <w:rFonts w:ascii="Calibri" w:eastAsia="Calibri" w:hAnsi="Calibri" w:cs="Calibri"/>
          <w:spacing w:val="10"/>
        </w:rPr>
        <w:t xml:space="preserve"> </w:t>
      </w:r>
      <w:r>
        <w:rPr>
          <w:rFonts w:ascii="Calibri" w:eastAsia="Calibri" w:hAnsi="Calibri" w:cs="Calibri"/>
        </w:rPr>
        <w:t xml:space="preserve">in </w:t>
      </w:r>
      <w:r>
        <w:rPr>
          <w:rFonts w:ascii="Calibri" w:eastAsia="Calibri" w:hAnsi="Calibri" w:cs="Calibri"/>
          <w:w w:val="101"/>
        </w:rPr>
        <w:t>w</w:t>
      </w:r>
      <w:r>
        <w:rPr>
          <w:rFonts w:ascii="Calibri" w:eastAsia="Calibri" w:hAnsi="Calibri" w:cs="Calibri"/>
          <w:w w:val="102"/>
        </w:rPr>
        <w:t>o</w:t>
      </w:r>
      <w:r>
        <w:rPr>
          <w:rFonts w:ascii="Calibri" w:eastAsia="Calibri" w:hAnsi="Calibri" w:cs="Calibri"/>
          <w:w w:val="101"/>
        </w:rPr>
        <w:t>me</w:t>
      </w:r>
      <w:r>
        <w:rPr>
          <w:rFonts w:ascii="Calibri" w:eastAsia="Calibri" w:hAnsi="Calibri" w:cs="Calibri"/>
          <w:w w:val="102"/>
        </w:rPr>
        <w:t>n</w:t>
      </w:r>
      <w:r>
        <w:rPr>
          <w:rFonts w:ascii="Calibri" w:eastAsia="Calibri" w:hAnsi="Calibri" w:cs="Calibri"/>
          <w:w w:val="101"/>
        </w:rPr>
        <w:t>’</w:t>
      </w:r>
      <w:r>
        <w:rPr>
          <w:rFonts w:ascii="Calibri" w:eastAsia="Calibri" w:hAnsi="Calibri" w:cs="Calibri"/>
          <w:w w:val="102"/>
        </w:rPr>
        <w:t xml:space="preserve">s </w:t>
      </w:r>
      <w:r>
        <w:rPr>
          <w:rFonts w:ascii="Calibri" w:eastAsia="Calibri" w:hAnsi="Calibri" w:cs="Calibri"/>
        </w:rPr>
        <w:t>empowerment</w:t>
      </w:r>
      <w:r>
        <w:rPr>
          <w:rFonts w:ascii="Calibri" w:eastAsia="Calibri" w:hAnsi="Calibri" w:cs="Calibri"/>
          <w:spacing w:val="29"/>
        </w:rPr>
        <w:t xml:space="preserve"> </w:t>
      </w:r>
      <w:r>
        <w:rPr>
          <w:rFonts w:ascii="Calibri" w:eastAsia="Calibri" w:hAnsi="Calibri" w:cs="Calibri"/>
        </w:rPr>
        <w:t>and</w:t>
      </w:r>
      <w:r>
        <w:rPr>
          <w:rFonts w:ascii="Calibri" w:eastAsia="Calibri" w:hAnsi="Calibri" w:cs="Calibri"/>
          <w:spacing w:val="18"/>
        </w:rPr>
        <w:t xml:space="preserve"> </w:t>
      </w:r>
      <w:r>
        <w:rPr>
          <w:rFonts w:ascii="Calibri" w:eastAsia="Calibri" w:hAnsi="Calibri" w:cs="Calibri"/>
        </w:rPr>
        <w:t>gender</w:t>
      </w:r>
      <w:r>
        <w:rPr>
          <w:rFonts w:ascii="Calibri" w:eastAsia="Calibri" w:hAnsi="Calibri" w:cs="Calibri"/>
          <w:spacing w:val="20"/>
        </w:rPr>
        <w:t xml:space="preserve"> </w:t>
      </w:r>
      <w:r>
        <w:rPr>
          <w:rFonts w:ascii="Calibri" w:eastAsia="Calibri" w:hAnsi="Calibri" w:cs="Calibri"/>
        </w:rPr>
        <w:t>equality,</w:t>
      </w:r>
      <w:r>
        <w:rPr>
          <w:rFonts w:ascii="Calibri" w:eastAsia="Calibri" w:hAnsi="Calibri" w:cs="Calibri"/>
          <w:spacing w:val="9"/>
        </w:rPr>
        <w:t xml:space="preserve"> </w:t>
      </w:r>
      <w:r>
        <w:rPr>
          <w:rFonts w:ascii="Calibri" w:eastAsia="Calibri" w:hAnsi="Calibri" w:cs="Calibri"/>
        </w:rPr>
        <w:t>they</w:t>
      </w:r>
      <w:r>
        <w:rPr>
          <w:rFonts w:ascii="Calibri" w:eastAsia="Calibri" w:hAnsi="Calibri" w:cs="Calibri"/>
          <w:spacing w:val="2"/>
        </w:rPr>
        <w:t xml:space="preserve"> </w:t>
      </w:r>
      <w:r>
        <w:rPr>
          <w:rFonts w:ascii="Calibri" w:eastAsia="Calibri" w:hAnsi="Calibri" w:cs="Calibri"/>
        </w:rPr>
        <w:t>have</w:t>
      </w:r>
      <w:r>
        <w:rPr>
          <w:rFonts w:ascii="Calibri" w:eastAsia="Calibri" w:hAnsi="Calibri" w:cs="Calibri"/>
          <w:spacing w:val="3"/>
        </w:rPr>
        <w:t xml:space="preserve"> </w:t>
      </w:r>
      <w:r>
        <w:rPr>
          <w:rFonts w:ascii="Calibri" w:eastAsia="Calibri" w:hAnsi="Calibri" w:cs="Calibri"/>
        </w:rPr>
        <w:t>witnessed</w:t>
      </w:r>
      <w:r>
        <w:rPr>
          <w:rFonts w:ascii="Calibri" w:eastAsia="Calibri" w:hAnsi="Calibri" w:cs="Calibri"/>
          <w:spacing w:val="11"/>
        </w:rPr>
        <w:t xml:space="preserve"> </w:t>
      </w:r>
      <w:r>
        <w:rPr>
          <w:rFonts w:ascii="Calibri" w:eastAsia="Calibri" w:hAnsi="Calibri" w:cs="Calibri"/>
        </w:rPr>
        <w:t>lower</w:t>
      </w:r>
      <w:r>
        <w:rPr>
          <w:rFonts w:ascii="Calibri" w:eastAsia="Calibri" w:hAnsi="Calibri" w:cs="Calibri"/>
          <w:spacing w:val="3"/>
        </w:rPr>
        <w:t xml:space="preserve"> </w:t>
      </w:r>
      <w:r>
        <w:rPr>
          <w:rFonts w:ascii="Calibri" w:eastAsia="Calibri" w:hAnsi="Calibri" w:cs="Calibri"/>
        </w:rPr>
        <w:t>levels</w:t>
      </w:r>
      <w:r>
        <w:rPr>
          <w:rFonts w:ascii="Calibri" w:eastAsia="Calibri" w:hAnsi="Calibri" w:cs="Calibri"/>
          <w:spacing w:val="3"/>
        </w:rPr>
        <w:t xml:space="preserve"> </w:t>
      </w:r>
      <w:r>
        <w:rPr>
          <w:rFonts w:ascii="Calibri" w:eastAsia="Calibri" w:hAnsi="Calibri" w:cs="Calibri"/>
        </w:rPr>
        <w:t>of corruption</w:t>
      </w:r>
      <w:r>
        <w:rPr>
          <w:rFonts w:ascii="Calibri" w:eastAsia="Calibri" w:hAnsi="Calibri" w:cs="Calibri"/>
          <w:spacing w:val="13"/>
        </w:rPr>
        <w:t xml:space="preserve"> </w:t>
      </w:r>
      <w:r>
        <w:rPr>
          <w:rFonts w:ascii="Calibri" w:eastAsia="Calibri" w:hAnsi="Calibri" w:cs="Calibri"/>
        </w:rPr>
        <w:t>over</w:t>
      </w:r>
      <w:r>
        <w:rPr>
          <w:rFonts w:ascii="Calibri" w:eastAsia="Calibri" w:hAnsi="Calibri" w:cs="Calibri"/>
          <w:spacing w:val="2"/>
        </w:rPr>
        <w:t xml:space="preserve"> </w:t>
      </w:r>
      <w:r>
        <w:rPr>
          <w:rFonts w:ascii="Calibri" w:eastAsia="Calibri" w:hAnsi="Calibri" w:cs="Calibri"/>
          <w:w w:val="102"/>
        </w:rPr>
        <w:t>ti</w:t>
      </w:r>
      <w:r>
        <w:rPr>
          <w:rFonts w:ascii="Calibri" w:eastAsia="Calibri" w:hAnsi="Calibri" w:cs="Calibri"/>
          <w:w w:val="101"/>
        </w:rPr>
        <w:t xml:space="preserve">me’ </w:t>
      </w:r>
      <w:r>
        <w:rPr>
          <w:rFonts w:ascii="Calibri" w:eastAsia="Calibri" w:hAnsi="Calibri" w:cs="Calibri"/>
        </w:rPr>
        <w:t>(Transparency</w:t>
      </w:r>
      <w:r>
        <w:rPr>
          <w:rFonts w:ascii="Calibri" w:eastAsia="Calibri" w:hAnsi="Calibri" w:cs="Calibri"/>
          <w:spacing w:val="22"/>
        </w:rPr>
        <w:t xml:space="preserve"> </w:t>
      </w:r>
      <w:r>
        <w:rPr>
          <w:rFonts w:ascii="Calibri" w:eastAsia="Calibri" w:hAnsi="Calibri" w:cs="Calibri"/>
        </w:rPr>
        <w:t>International</w:t>
      </w:r>
      <w:r>
        <w:rPr>
          <w:rFonts w:ascii="Calibri" w:eastAsia="Calibri" w:hAnsi="Calibri" w:cs="Calibri"/>
          <w:spacing w:val="22"/>
        </w:rPr>
        <w:t xml:space="preserve"> </w:t>
      </w:r>
      <w:r>
        <w:rPr>
          <w:rFonts w:ascii="Calibri" w:eastAsia="Calibri" w:hAnsi="Calibri" w:cs="Calibri"/>
        </w:rPr>
        <w:t>policy</w:t>
      </w:r>
      <w:r>
        <w:rPr>
          <w:rFonts w:ascii="Calibri" w:eastAsia="Calibri" w:hAnsi="Calibri" w:cs="Calibri"/>
          <w:spacing w:val="10"/>
        </w:rPr>
        <w:t xml:space="preserve"> </w:t>
      </w:r>
      <w:r>
        <w:rPr>
          <w:rFonts w:ascii="Calibri" w:eastAsia="Calibri" w:hAnsi="Calibri" w:cs="Calibri"/>
        </w:rPr>
        <w:t>brief,</w:t>
      </w:r>
      <w:r>
        <w:rPr>
          <w:rFonts w:ascii="Calibri" w:eastAsia="Calibri" w:hAnsi="Calibri" w:cs="Calibri"/>
          <w:spacing w:val="8"/>
        </w:rPr>
        <w:t xml:space="preserve"> </w:t>
      </w:r>
      <w:r>
        <w:rPr>
          <w:rFonts w:ascii="Calibri" w:eastAsia="Calibri" w:hAnsi="Calibri" w:cs="Calibri"/>
          <w:w w:val="101"/>
        </w:rPr>
        <w:t>01</w:t>
      </w:r>
      <w:r>
        <w:rPr>
          <w:rFonts w:ascii="Calibri" w:eastAsia="Calibri" w:hAnsi="Calibri" w:cs="Calibri"/>
          <w:w w:val="102"/>
        </w:rPr>
        <w:t>/</w:t>
      </w:r>
      <w:r>
        <w:rPr>
          <w:rFonts w:ascii="Calibri" w:eastAsia="Calibri" w:hAnsi="Calibri" w:cs="Calibri"/>
          <w:w w:val="101"/>
        </w:rPr>
        <w:t>2014</w:t>
      </w:r>
      <w:r>
        <w:rPr>
          <w:rFonts w:ascii="Calibri" w:eastAsia="Calibri" w:hAnsi="Calibri" w:cs="Calibri"/>
          <w:w w:val="102"/>
        </w:rPr>
        <w:t>).</w:t>
      </w:r>
    </w:p>
    <w:p w14:paraId="3446F8AE" w14:textId="77777777" w:rsidR="00DF2981" w:rsidRDefault="00DF2981" w:rsidP="00DF2981">
      <w:pPr>
        <w:spacing w:line="254" w:lineRule="auto"/>
        <w:ind w:right="57"/>
        <w:jc w:val="both"/>
        <w:rPr>
          <w:rFonts w:ascii="Calibri" w:eastAsia="Calibri" w:hAnsi="Calibri" w:cs="Calibri"/>
          <w:w w:val="102"/>
        </w:rPr>
      </w:pPr>
    </w:p>
    <w:p w14:paraId="66AC7BB4" w14:textId="0E020DBA" w:rsidR="00DF2981" w:rsidRDefault="00DF2981" w:rsidP="00DF2981">
      <w:pPr>
        <w:spacing w:line="254" w:lineRule="auto"/>
        <w:ind w:right="53"/>
        <w:jc w:val="both"/>
        <w:rPr>
          <w:rFonts w:ascii="Calibri" w:eastAsia="Calibri" w:hAnsi="Calibri" w:cs="Calibri"/>
          <w:w w:val="102"/>
        </w:rPr>
      </w:pPr>
      <w:r>
        <w:rPr>
          <w:rFonts w:ascii="Calibri" w:eastAsia="Calibri" w:hAnsi="Calibri" w:cs="Calibri"/>
        </w:rPr>
        <w:t>This</w:t>
      </w:r>
      <w:r>
        <w:rPr>
          <w:rFonts w:ascii="Calibri" w:eastAsia="Calibri" w:hAnsi="Calibri" w:cs="Calibri"/>
          <w:spacing w:val="17"/>
        </w:rPr>
        <w:t xml:space="preserve"> </w:t>
      </w:r>
      <w:r>
        <w:rPr>
          <w:rFonts w:ascii="Calibri" w:eastAsia="Calibri" w:hAnsi="Calibri" w:cs="Calibri"/>
        </w:rPr>
        <w:t>study</w:t>
      </w:r>
      <w:r>
        <w:rPr>
          <w:rFonts w:ascii="Calibri" w:eastAsia="Calibri" w:hAnsi="Calibri" w:cs="Calibri"/>
          <w:spacing w:val="19"/>
        </w:rPr>
        <w:t xml:space="preserve"> </w:t>
      </w:r>
      <w:r>
        <w:rPr>
          <w:rFonts w:ascii="Calibri" w:eastAsia="Calibri" w:hAnsi="Calibri" w:cs="Calibri"/>
        </w:rPr>
        <w:t>is</w:t>
      </w:r>
      <w:r>
        <w:rPr>
          <w:rFonts w:ascii="Calibri" w:eastAsia="Calibri" w:hAnsi="Calibri" w:cs="Calibri"/>
          <w:spacing w:val="13"/>
        </w:rPr>
        <w:t xml:space="preserve"> </w:t>
      </w:r>
      <w:r>
        <w:rPr>
          <w:rFonts w:ascii="Calibri" w:eastAsia="Calibri" w:hAnsi="Calibri" w:cs="Calibri"/>
        </w:rPr>
        <w:t>an</w:t>
      </w:r>
      <w:r>
        <w:rPr>
          <w:rFonts w:ascii="Calibri" w:eastAsia="Calibri" w:hAnsi="Calibri" w:cs="Calibri"/>
          <w:spacing w:val="14"/>
        </w:rPr>
        <w:t xml:space="preserve"> </w:t>
      </w:r>
      <w:r>
        <w:rPr>
          <w:rFonts w:ascii="Calibri" w:eastAsia="Calibri" w:hAnsi="Calibri" w:cs="Calibri"/>
        </w:rPr>
        <w:t>attempt</w:t>
      </w:r>
      <w:r>
        <w:rPr>
          <w:rFonts w:ascii="Calibri" w:eastAsia="Calibri" w:hAnsi="Calibri" w:cs="Calibri"/>
          <w:spacing w:val="22"/>
        </w:rPr>
        <w:t xml:space="preserve"> </w:t>
      </w:r>
      <w:r>
        <w:rPr>
          <w:rFonts w:ascii="Calibri" w:eastAsia="Calibri" w:hAnsi="Calibri" w:cs="Calibri"/>
        </w:rPr>
        <w:t>to</w:t>
      </w:r>
      <w:r>
        <w:rPr>
          <w:rFonts w:ascii="Calibri" w:eastAsia="Calibri" w:hAnsi="Calibri" w:cs="Calibri"/>
          <w:spacing w:val="14"/>
        </w:rPr>
        <w:t xml:space="preserve"> </w:t>
      </w:r>
      <w:r>
        <w:rPr>
          <w:rFonts w:ascii="Calibri" w:eastAsia="Calibri" w:hAnsi="Calibri" w:cs="Calibri"/>
        </w:rPr>
        <w:t>understand</w:t>
      </w:r>
      <w:r>
        <w:rPr>
          <w:rFonts w:ascii="Calibri" w:eastAsia="Calibri" w:hAnsi="Calibri" w:cs="Calibri"/>
          <w:spacing w:val="29"/>
        </w:rPr>
        <w:t xml:space="preserve"> </w:t>
      </w:r>
      <w:r>
        <w:rPr>
          <w:rFonts w:ascii="Calibri" w:eastAsia="Calibri" w:hAnsi="Calibri" w:cs="Calibri"/>
        </w:rPr>
        <w:t>and</w:t>
      </w:r>
      <w:r>
        <w:rPr>
          <w:rFonts w:ascii="Calibri" w:eastAsia="Calibri" w:hAnsi="Calibri" w:cs="Calibri"/>
          <w:spacing w:val="17"/>
        </w:rPr>
        <w:t xml:space="preserve"> </w:t>
      </w:r>
      <w:r>
        <w:rPr>
          <w:rFonts w:ascii="Calibri" w:eastAsia="Calibri" w:hAnsi="Calibri" w:cs="Calibri"/>
        </w:rPr>
        <w:t>reflect</w:t>
      </w:r>
      <w:r>
        <w:rPr>
          <w:rFonts w:ascii="Calibri" w:eastAsia="Calibri" w:hAnsi="Calibri" w:cs="Calibri"/>
          <w:spacing w:val="18"/>
        </w:rPr>
        <w:t xml:space="preserve"> </w:t>
      </w:r>
      <w:r>
        <w:rPr>
          <w:rFonts w:ascii="Calibri" w:eastAsia="Calibri" w:hAnsi="Calibri" w:cs="Calibri"/>
        </w:rPr>
        <w:t>on</w:t>
      </w:r>
      <w:r>
        <w:rPr>
          <w:rFonts w:ascii="Calibri" w:eastAsia="Calibri" w:hAnsi="Calibri" w:cs="Calibri"/>
          <w:spacing w:val="15"/>
        </w:rPr>
        <w:t xml:space="preserve"> </w:t>
      </w:r>
      <w:r>
        <w:rPr>
          <w:rFonts w:ascii="Calibri" w:eastAsia="Calibri" w:hAnsi="Calibri" w:cs="Calibri"/>
        </w:rPr>
        <w:t>the interplay</w:t>
      </w:r>
      <w:r>
        <w:rPr>
          <w:rFonts w:ascii="Calibri" w:eastAsia="Calibri" w:hAnsi="Calibri" w:cs="Calibri"/>
          <w:spacing w:val="8"/>
        </w:rPr>
        <w:t xml:space="preserve"> </w:t>
      </w:r>
      <w:r>
        <w:rPr>
          <w:rFonts w:ascii="Calibri" w:eastAsia="Calibri" w:hAnsi="Calibri" w:cs="Calibri"/>
        </w:rPr>
        <w:t>between</w:t>
      </w:r>
      <w:r>
        <w:rPr>
          <w:rFonts w:ascii="Calibri" w:eastAsia="Calibri" w:hAnsi="Calibri" w:cs="Calibri"/>
          <w:spacing w:val="6"/>
        </w:rPr>
        <w:t xml:space="preserve"> </w:t>
      </w:r>
      <w:r>
        <w:rPr>
          <w:rFonts w:ascii="Calibri" w:eastAsia="Calibri" w:hAnsi="Calibri" w:cs="Calibri"/>
        </w:rPr>
        <w:t>gender</w:t>
      </w:r>
      <w:r>
        <w:rPr>
          <w:rFonts w:ascii="Calibri" w:eastAsia="Calibri" w:hAnsi="Calibri" w:cs="Calibri"/>
          <w:spacing w:val="4"/>
        </w:rPr>
        <w:t xml:space="preserve"> </w:t>
      </w:r>
      <w:r>
        <w:rPr>
          <w:rFonts w:ascii="Calibri" w:eastAsia="Calibri" w:hAnsi="Calibri" w:cs="Calibri"/>
        </w:rPr>
        <w:t>inequality</w:t>
      </w:r>
      <w:r>
        <w:rPr>
          <w:rFonts w:ascii="Calibri" w:eastAsia="Calibri" w:hAnsi="Calibri" w:cs="Calibri"/>
          <w:spacing w:val="11"/>
        </w:rPr>
        <w:t xml:space="preserve"> </w:t>
      </w:r>
      <w:r>
        <w:rPr>
          <w:rFonts w:ascii="Calibri" w:eastAsia="Calibri" w:hAnsi="Calibri" w:cs="Calibri"/>
          <w:w w:val="102"/>
        </w:rPr>
        <w:t xml:space="preserve">in </w:t>
      </w:r>
      <w:r>
        <w:rPr>
          <w:rFonts w:ascii="Calibri" w:eastAsia="Calibri" w:hAnsi="Calibri" w:cs="Calibri"/>
        </w:rPr>
        <w:t>education</w:t>
      </w:r>
      <w:r>
        <w:rPr>
          <w:rFonts w:ascii="Calibri" w:eastAsia="Calibri" w:hAnsi="Calibri" w:cs="Calibri"/>
          <w:spacing w:val="28"/>
        </w:rPr>
        <w:t xml:space="preserve"> </w:t>
      </w:r>
      <w:r>
        <w:rPr>
          <w:rFonts w:ascii="Calibri" w:eastAsia="Calibri" w:hAnsi="Calibri" w:cs="Calibri"/>
        </w:rPr>
        <w:t>and</w:t>
      </w:r>
      <w:r>
        <w:rPr>
          <w:rFonts w:ascii="Calibri" w:eastAsia="Calibri" w:hAnsi="Calibri" w:cs="Calibri"/>
          <w:spacing w:val="18"/>
        </w:rPr>
        <w:t xml:space="preserve"> </w:t>
      </w:r>
      <w:r>
        <w:rPr>
          <w:rFonts w:ascii="Calibri" w:eastAsia="Calibri" w:hAnsi="Calibri" w:cs="Calibri"/>
        </w:rPr>
        <w:t>feminisation</w:t>
      </w:r>
      <w:r>
        <w:rPr>
          <w:rFonts w:ascii="Calibri" w:eastAsia="Calibri" w:hAnsi="Calibri" w:cs="Calibri"/>
          <w:spacing w:val="16"/>
        </w:rPr>
        <w:t xml:space="preserve"> </w:t>
      </w:r>
      <w:r>
        <w:rPr>
          <w:rFonts w:ascii="Calibri" w:eastAsia="Calibri" w:hAnsi="Calibri" w:cs="Calibri"/>
        </w:rPr>
        <w:t>of poverty</w:t>
      </w:r>
      <w:r>
        <w:rPr>
          <w:rFonts w:ascii="Calibri" w:eastAsia="Calibri" w:hAnsi="Calibri" w:cs="Calibri"/>
          <w:spacing w:val="7"/>
        </w:rPr>
        <w:t xml:space="preserve"> </w:t>
      </w:r>
      <w:r>
        <w:rPr>
          <w:rFonts w:ascii="Calibri" w:eastAsia="Calibri" w:hAnsi="Calibri" w:cs="Calibri"/>
        </w:rPr>
        <w:t>in Sub-Saharan</w:t>
      </w:r>
      <w:r>
        <w:rPr>
          <w:rFonts w:ascii="Calibri" w:eastAsia="Calibri" w:hAnsi="Calibri" w:cs="Calibri"/>
          <w:spacing w:val="18"/>
        </w:rPr>
        <w:t xml:space="preserve"> </w:t>
      </w:r>
      <w:r>
        <w:rPr>
          <w:rFonts w:ascii="Calibri" w:eastAsia="Calibri" w:hAnsi="Calibri" w:cs="Calibri"/>
        </w:rPr>
        <w:t>Africa</w:t>
      </w:r>
      <w:r>
        <w:rPr>
          <w:rFonts w:ascii="Calibri" w:eastAsia="Calibri" w:hAnsi="Calibri" w:cs="Calibri"/>
          <w:spacing w:val="4"/>
        </w:rPr>
        <w:t xml:space="preserve"> </w:t>
      </w:r>
      <w:r>
        <w:rPr>
          <w:rFonts w:ascii="Calibri" w:eastAsia="Calibri" w:hAnsi="Calibri" w:cs="Calibri"/>
        </w:rPr>
        <w:t>(SSA)</w:t>
      </w:r>
      <w:r>
        <w:rPr>
          <w:rFonts w:ascii="Calibri" w:eastAsia="Calibri" w:hAnsi="Calibri" w:cs="Calibri"/>
          <w:spacing w:val="5"/>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their</w:t>
      </w:r>
      <w:r>
        <w:rPr>
          <w:rFonts w:ascii="Calibri" w:eastAsia="Calibri" w:hAnsi="Calibri" w:cs="Calibri"/>
          <w:spacing w:val="3"/>
        </w:rPr>
        <w:t xml:space="preserve"> </w:t>
      </w:r>
      <w:r>
        <w:rPr>
          <w:rFonts w:ascii="Calibri" w:eastAsia="Calibri" w:hAnsi="Calibri" w:cs="Calibri"/>
          <w:w w:val="101"/>
        </w:rPr>
        <w:t>c</w:t>
      </w:r>
      <w:r>
        <w:rPr>
          <w:rFonts w:ascii="Calibri" w:eastAsia="Calibri" w:hAnsi="Calibri" w:cs="Calibri"/>
          <w:w w:val="102"/>
        </w:rPr>
        <w:t>ount</w:t>
      </w:r>
      <w:r>
        <w:rPr>
          <w:rFonts w:ascii="Calibri" w:eastAsia="Calibri" w:hAnsi="Calibri" w:cs="Calibri"/>
          <w:w w:val="101"/>
        </w:rPr>
        <w:t>er</w:t>
      </w:r>
      <w:r>
        <w:rPr>
          <w:rFonts w:ascii="Calibri" w:eastAsia="Calibri" w:hAnsi="Calibri" w:cs="Calibri"/>
          <w:w w:val="102"/>
        </w:rPr>
        <w:t>p</w:t>
      </w:r>
      <w:r>
        <w:rPr>
          <w:rFonts w:ascii="Calibri" w:eastAsia="Calibri" w:hAnsi="Calibri" w:cs="Calibri"/>
          <w:w w:val="101"/>
        </w:rPr>
        <w:t>r</w:t>
      </w:r>
      <w:r>
        <w:rPr>
          <w:rFonts w:ascii="Calibri" w:eastAsia="Calibri" w:hAnsi="Calibri" w:cs="Calibri"/>
          <w:w w:val="102"/>
        </w:rPr>
        <w:t>odu</w:t>
      </w:r>
      <w:r>
        <w:rPr>
          <w:rFonts w:ascii="Calibri" w:eastAsia="Calibri" w:hAnsi="Calibri" w:cs="Calibri"/>
          <w:w w:val="101"/>
        </w:rPr>
        <w:t>c</w:t>
      </w:r>
      <w:r>
        <w:rPr>
          <w:rFonts w:ascii="Calibri" w:eastAsia="Calibri" w:hAnsi="Calibri" w:cs="Calibri"/>
          <w:w w:val="102"/>
        </w:rPr>
        <w:t>ti</w:t>
      </w:r>
      <w:r>
        <w:rPr>
          <w:rFonts w:ascii="Calibri" w:eastAsia="Calibri" w:hAnsi="Calibri" w:cs="Calibri"/>
          <w:w w:val="101"/>
        </w:rPr>
        <w:t xml:space="preserve">ve </w:t>
      </w:r>
      <w:r>
        <w:rPr>
          <w:rFonts w:ascii="Calibri" w:eastAsia="Calibri" w:hAnsi="Calibri" w:cs="Calibri"/>
        </w:rPr>
        <w:t>impact</w:t>
      </w:r>
      <w:r>
        <w:rPr>
          <w:rFonts w:ascii="Calibri" w:eastAsia="Calibri" w:hAnsi="Calibri" w:cs="Calibri"/>
          <w:spacing w:val="49"/>
        </w:rPr>
        <w:t xml:space="preserve"> </w:t>
      </w:r>
      <w:r>
        <w:rPr>
          <w:rFonts w:ascii="Calibri" w:eastAsia="Calibri" w:hAnsi="Calibri" w:cs="Calibri"/>
        </w:rPr>
        <w:t>on</w:t>
      </w:r>
      <w:r>
        <w:rPr>
          <w:rFonts w:ascii="Calibri" w:eastAsia="Calibri" w:hAnsi="Calibri" w:cs="Calibri"/>
          <w:spacing w:val="44"/>
        </w:rPr>
        <w:t xml:space="preserve"> </w:t>
      </w:r>
      <w:r>
        <w:rPr>
          <w:rFonts w:ascii="Calibri" w:eastAsia="Calibri" w:hAnsi="Calibri" w:cs="Calibri"/>
        </w:rPr>
        <w:t>sustainable</w:t>
      </w:r>
      <w:r>
        <w:rPr>
          <w:rFonts w:ascii="Calibri" w:eastAsia="Calibri" w:hAnsi="Calibri" w:cs="Calibri"/>
          <w:spacing w:val="44"/>
        </w:rPr>
        <w:t xml:space="preserve"> </w:t>
      </w:r>
      <w:r>
        <w:rPr>
          <w:rFonts w:ascii="Calibri" w:eastAsia="Calibri" w:hAnsi="Calibri" w:cs="Calibri"/>
        </w:rPr>
        <w:t>development.</w:t>
      </w:r>
      <w:r>
        <w:rPr>
          <w:rFonts w:ascii="Calibri" w:eastAsia="Calibri" w:hAnsi="Calibri" w:cs="Calibri"/>
          <w:spacing w:val="44"/>
        </w:rPr>
        <w:t xml:space="preserve"> </w:t>
      </w:r>
      <w:r>
        <w:rPr>
          <w:rFonts w:ascii="Calibri" w:eastAsia="Calibri" w:hAnsi="Calibri" w:cs="Calibri"/>
        </w:rPr>
        <w:t>To</w:t>
      </w:r>
      <w:r>
        <w:rPr>
          <w:rFonts w:ascii="Calibri" w:eastAsia="Calibri" w:hAnsi="Calibri" w:cs="Calibri"/>
          <w:spacing w:val="29"/>
        </w:rPr>
        <w:t xml:space="preserve"> </w:t>
      </w:r>
      <w:r>
        <w:rPr>
          <w:rFonts w:ascii="Calibri" w:eastAsia="Calibri" w:hAnsi="Calibri" w:cs="Calibri"/>
        </w:rPr>
        <w:t>this</w:t>
      </w:r>
      <w:r>
        <w:rPr>
          <w:rFonts w:ascii="Calibri" w:eastAsia="Calibri" w:hAnsi="Calibri" w:cs="Calibri"/>
          <w:spacing w:val="31"/>
        </w:rPr>
        <w:t xml:space="preserve"> </w:t>
      </w:r>
      <w:r>
        <w:rPr>
          <w:rFonts w:ascii="Calibri" w:eastAsia="Calibri" w:hAnsi="Calibri" w:cs="Calibri"/>
        </w:rPr>
        <w:t>end,</w:t>
      </w:r>
      <w:r>
        <w:rPr>
          <w:rFonts w:ascii="Calibri" w:eastAsia="Calibri" w:hAnsi="Calibri" w:cs="Calibri"/>
          <w:spacing w:val="31"/>
        </w:rPr>
        <w:t xml:space="preserve"> </w:t>
      </w:r>
      <w:r>
        <w:rPr>
          <w:rFonts w:ascii="Calibri" w:eastAsia="Calibri" w:hAnsi="Calibri" w:cs="Calibri"/>
        </w:rPr>
        <w:t>adapting</w:t>
      </w:r>
      <w:r>
        <w:rPr>
          <w:rFonts w:ascii="Calibri" w:eastAsia="Calibri" w:hAnsi="Calibri" w:cs="Calibri"/>
          <w:spacing w:val="39"/>
        </w:rPr>
        <w:t xml:space="preserve"> </w:t>
      </w:r>
      <w:r>
        <w:rPr>
          <w:rFonts w:ascii="Calibri" w:eastAsia="Calibri" w:hAnsi="Calibri" w:cs="Calibri"/>
        </w:rPr>
        <w:t>a</w:t>
      </w:r>
      <w:r>
        <w:rPr>
          <w:rFonts w:ascii="Calibri" w:eastAsia="Calibri" w:hAnsi="Calibri" w:cs="Calibri"/>
          <w:spacing w:val="27"/>
        </w:rPr>
        <w:t xml:space="preserve"> </w:t>
      </w:r>
      <w:r>
        <w:rPr>
          <w:rFonts w:ascii="Calibri" w:eastAsia="Calibri" w:hAnsi="Calibri" w:cs="Calibri"/>
        </w:rPr>
        <w:t>gender</w:t>
      </w:r>
      <w:r>
        <w:rPr>
          <w:rFonts w:ascii="Calibri" w:eastAsia="Calibri" w:hAnsi="Calibri" w:cs="Calibri"/>
          <w:spacing w:val="33"/>
        </w:rPr>
        <w:t xml:space="preserve"> </w:t>
      </w:r>
      <w:r>
        <w:rPr>
          <w:rFonts w:ascii="Calibri" w:eastAsia="Calibri" w:hAnsi="Calibri" w:cs="Calibri"/>
        </w:rPr>
        <w:t>perspective,</w:t>
      </w:r>
      <w:r>
        <w:rPr>
          <w:rFonts w:ascii="Calibri" w:eastAsia="Calibri" w:hAnsi="Calibri" w:cs="Calibri"/>
          <w:spacing w:val="40"/>
        </w:rPr>
        <w:t xml:space="preserve"> </w:t>
      </w:r>
      <w:r>
        <w:rPr>
          <w:rFonts w:ascii="Calibri" w:eastAsia="Calibri" w:hAnsi="Calibri" w:cs="Calibri"/>
        </w:rPr>
        <w:t>the</w:t>
      </w:r>
      <w:r>
        <w:rPr>
          <w:rFonts w:ascii="Calibri" w:eastAsia="Calibri" w:hAnsi="Calibri" w:cs="Calibri"/>
          <w:spacing w:val="30"/>
        </w:rPr>
        <w:t xml:space="preserve"> </w:t>
      </w:r>
      <w:r>
        <w:rPr>
          <w:rFonts w:ascii="Calibri" w:eastAsia="Calibri" w:hAnsi="Calibri" w:cs="Calibri"/>
        </w:rPr>
        <w:t>study</w:t>
      </w:r>
      <w:r>
        <w:rPr>
          <w:rFonts w:ascii="Calibri" w:eastAsia="Calibri" w:hAnsi="Calibri" w:cs="Calibri"/>
          <w:spacing w:val="34"/>
        </w:rPr>
        <w:t xml:space="preserve"> </w:t>
      </w:r>
      <w:r>
        <w:rPr>
          <w:rFonts w:ascii="Calibri" w:eastAsia="Calibri" w:hAnsi="Calibri" w:cs="Calibri"/>
          <w:w w:val="101"/>
        </w:rPr>
        <w:t>w</w:t>
      </w:r>
      <w:r>
        <w:rPr>
          <w:rFonts w:ascii="Calibri" w:eastAsia="Calibri" w:hAnsi="Calibri" w:cs="Calibri"/>
          <w:w w:val="102"/>
        </w:rPr>
        <w:t xml:space="preserve">ill </w:t>
      </w:r>
      <w:r>
        <w:rPr>
          <w:rFonts w:ascii="Calibri" w:eastAsia="Calibri" w:hAnsi="Calibri" w:cs="Calibri"/>
        </w:rPr>
        <w:t xml:space="preserve">draw  </w:t>
      </w:r>
      <w:r>
        <w:rPr>
          <w:rFonts w:ascii="Calibri" w:eastAsia="Calibri" w:hAnsi="Calibri" w:cs="Calibri"/>
          <w:spacing w:val="7"/>
        </w:rPr>
        <w:t xml:space="preserve"> </w:t>
      </w:r>
      <w:r>
        <w:rPr>
          <w:rFonts w:ascii="Calibri" w:eastAsia="Calibri" w:hAnsi="Calibri" w:cs="Calibri"/>
        </w:rPr>
        <w:t xml:space="preserve">on  </w:t>
      </w:r>
      <w:r>
        <w:rPr>
          <w:rFonts w:ascii="Calibri" w:eastAsia="Calibri" w:hAnsi="Calibri" w:cs="Calibri"/>
          <w:spacing w:val="5"/>
        </w:rPr>
        <w:t xml:space="preserve"> </w:t>
      </w:r>
      <w:r>
        <w:rPr>
          <w:rFonts w:ascii="Calibri" w:eastAsia="Calibri" w:hAnsi="Calibri" w:cs="Calibri"/>
        </w:rPr>
        <w:t xml:space="preserve">international  </w:t>
      </w:r>
      <w:r>
        <w:rPr>
          <w:rFonts w:ascii="Calibri" w:eastAsia="Calibri" w:hAnsi="Calibri" w:cs="Calibri"/>
          <w:spacing w:val="21"/>
        </w:rPr>
        <w:t xml:space="preserve"> </w:t>
      </w:r>
      <w:r>
        <w:rPr>
          <w:rFonts w:ascii="Calibri" w:eastAsia="Calibri" w:hAnsi="Calibri" w:cs="Calibri"/>
        </w:rPr>
        <w:t xml:space="preserve">reports </w:t>
      </w:r>
      <w:proofErr w:type="gramStart"/>
      <w:r>
        <w:rPr>
          <w:rFonts w:ascii="Calibri" w:eastAsia="Calibri" w:hAnsi="Calibri" w:cs="Calibri"/>
        </w:rPr>
        <w:t xml:space="preserve">and </w:t>
      </w:r>
      <w:r>
        <w:rPr>
          <w:rFonts w:ascii="Calibri" w:eastAsia="Calibri" w:hAnsi="Calibri" w:cs="Calibri"/>
          <w:spacing w:val="41"/>
        </w:rPr>
        <w:t xml:space="preserve"> </w:t>
      </w:r>
      <w:r>
        <w:rPr>
          <w:rFonts w:ascii="Calibri" w:eastAsia="Calibri" w:hAnsi="Calibri" w:cs="Calibri"/>
        </w:rPr>
        <w:t>indicators</w:t>
      </w:r>
      <w:proofErr w:type="gramEnd"/>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rPr>
        <w:t xml:space="preserve">including </w:t>
      </w:r>
      <w:r>
        <w:rPr>
          <w:rFonts w:ascii="Calibri" w:eastAsia="Calibri" w:hAnsi="Calibri" w:cs="Calibri"/>
          <w:spacing w:val="49"/>
        </w:rPr>
        <w:t xml:space="preserve"> </w:t>
      </w:r>
      <w:r>
        <w:rPr>
          <w:rFonts w:ascii="Calibri" w:eastAsia="Calibri" w:hAnsi="Calibri" w:cs="Calibri"/>
        </w:rPr>
        <w:t xml:space="preserve">Global </w:t>
      </w:r>
      <w:r>
        <w:rPr>
          <w:rFonts w:ascii="Calibri" w:eastAsia="Calibri" w:hAnsi="Calibri" w:cs="Calibri"/>
          <w:spacing w:val="45"/>
        </w:rPr>
        <w:t xml:space="preserve"> </w:t>
      </w:r>
      <w:r>
        <w:rPr>
          <w:rFonts w:ascii="Calibri" w:eastAsia="Calibri" w:hAnsi="Calibri" w:cs="Calibri"/>
        </w:rPr>
        <w:t xml:space="preserve">Gender </w:t>
      </w:r>
      <w:r>
        <w:rPr>
          <w:rFonts w:ascii="Calibri" w:eastAsia="Calibri" w:hAnsi="Calibri" w:cs="Calibri"/>
          <w:spacing w:val="44"/>
        </w:rPr>
        <w:t xml:space="preserve"> </w:t>
      </w:r>
      <w:r>
        <w:rPr>
          <w:rFonts w:ascii="Calibri" w:eastAsia="Calibri" w:hAnsi="Calibri" w:cs="Calibri"/>
        </w:rPr>
        <w:t xml:space="preserve">Gap </w:t>
      </w:r>
      <w:r>
        <w:rPr>
          <w:rFonts w:ascii="Calibri" w:eastAsia="Calibri" w:hAnsi="Calibri" w:cs="Calibri"/>
          <w:spacing w:val="41"/>
        </w:rPr>
        <w:t xml:space="preserve"> </w:t>
      </w:r>
      <w:r>
        <w:rPr>
          <w:rFonts w:ascii="Calibri" w:eastAsia="Calibri" w:hAnsi="Calibri" w:cs="Calibri"/>
        </w:rPr>
        <w:t xml:space="preserve">Index </w:t>
      </w:r>
      <w:r>
        <w:rPr>
          <w:rFonts w:ascii="Calibri" w:eastAsia="Calibri" w:hAnsi="Calibri" w:cs="Calibri"/>
          <w:spacing w:val="43"/>
        </w:rPr>
        <w:t xml:space="preserve"> </w:t>
      </w:r>
      <w:r>
        <w:rPr>
          <w:rFonts w:ascii="Calibri" w:eastAsia="Calibri" w:hAnsi="Calibri" w:cs="Calibri"/>
          <w:w w:val="102"/>
        </w:rPr>
        <w:t>(</w:t>
      </w:r>
      <w:r>
        <w:rPr>
          <w:rFonts w:ascii="Calibri" w:eastAsia="Calibri" w:hAnsi="Calibri" w:cs="Calibri"/>
          <w:w w:val="101"/>
        </w:rPr>
        <w:t>2014</w:t>
      </w:r>
      <w:r>
        <w:rPr>
          <w:rFonts w:ascii="Calibri" w:eastAsia="Calibri" w:hAnsi="Calibri" w:cs="Calibri"/>
          <w:w w:val="102"/>
        </w:rPr>
        <w:t>)</w:t>
      </w:r>
      <w:r>
        <w:rPr>
          <w:rFonts w:ascii="Calibri" w:eastAsia="Calibri" w:hAnsi="Calibri" w:cs="Calibri"/>
          <w:w w:val="101"/>
        </w:rPr>
        <w:t xml:space="preserve">; </w:t>
      </w:r>
      <w:r>
        <w:rPr>
          <w:rFonts w:ascii="Calibri" w:eastAsia="Calibri" w:hAnsi="Calibri" w:cs="Calibri"/>
        </w:rPr>
        <w:t>Millennium</w:t>
      </w:r>
      <w:r>
        <w:rPr>
          <w:rFonts w:ascii="Calibri" w:eastAsia="Calibri" w:hAnsi="Calibri" w:cs="Calibri"/>
          <w:spacing w:val="42"/>
        </w:rPr>
        <w:t xml:space="preserve"> </w:t>
      </w:r>
      <w:r>
        <w:rPr>
          <w:rFonts w:ascii="Calibri" w:eastAsia="Calibri" w:hAnsi="Calibri" w:cs="Calibri"/>
        </w:rPr>
        <w:t>Development</w:t>
      </w:r>
      <w:r>
        <w:rPr>
          <w:rFonts w:ascii="Calibri" w:eastAsia="Calibri" w:hAnsi="Calibri" w:cs="Calibri"/>
          <w:spacing w:val="43"/>
        </w:rPr>
        <w:t xml:space="preserve"> </w:t>
      </w:r>
      <w:r>
        <w:rPr>
          <w:rFonts w:ascii="Calibri" w:eastAsia="Calibri" w:hAnsi="Calibri" w:cs="Calibri"/>
        </w:rPr>
        <w:t>Report</w:t>
      </w:r>
      <w:r>
        <w:rPr>
          <w:rFonts w:ascii="Calibri" w:eastAsia="Calibri" w:hAnsi="Calibri" w:cs="Calibri"/>
          <w:spacing w:val="35"/>
        </w:rPr>
        <w:t xml:space="preserve"> </w:t>
      </w:r>
      <w:r>
        <w:rPr>
          <w:rFonts w:ascii="Calibri" w:eastAsia="Calibri" w:hAnsi="Calibri" w:cs="Calibri"/>
        </w:rPr>
        <w:t>(2014);</w:t>
      </w:r>
      <w:r>
        <w:rPr>
          <w:rFonts w:ascii="Calibri" w:eastAsia="Calibri" w:hAnsi="Calibri" w:cs="Calibri"/>
          <w:spacing w:val="32"/>
        </w:rPr>
        <w:t xml:space="preserve"> </w:t>
      </w:r>
      <w:r>
        <w:rPr>
          <w:rFonts w:ascii="Calibri" w:eastAsia="Calibri" w:hAnsi="Calibri" w:cs="Calibri"/>
        </w:rPr>
        <w:t>and</w:t>
      </w:r>
      <w:r>
        <w:rPr>
          <w:rFonts w:ascii="Calibri" w:eastAsia="Calibri" w:hAnsi="Calibri" w:cs="Calibri"/>
          <w:spacing w:val="17"/>
        </w:rPr>
        <w:t xml:space="preserve"> </w:t>
      </w:r>
      <w:r>
        <w:rPr>
          <w:rFonts w:ascii="Calibri" w:eastAsia="Calibri" w:hAnsi="Calibri" w:cs="Calibri"/>
        </w:rPr>
        <w:t>Transparency</w:t>
      </w:r>
      <w:r>
        <w:rPr>
          <w:rFonts w:ascii="Calibri" w:eastAsia="Calibri" w:hAnsi="Calibri" w:cs="Calibri"/>
          <w:spacing w:val="30"/>
        </w:rPr>
        <w:t xml:space="preserve"> </w:t>
      </w:r>
      <w:r>
        <w:rPr>
          <w:rFonts w:ascii="Calibri" w:eastAsia="Calibri" w:hAnsi="Calibri" w:cs="Calibri"/>
        </w:rPr>
        <w:t>international</w:t>
      </w:r>
      <w:r>
        <w:rPr>
          <w:rFonts w:ascii="Calibri" w:eastAsia="Calibri" w:hAnsi="Calibri" w:cs="Calibri"/>
          <w:spacing w:val="31"/>
        </w:rPr>
        <w:t xml:space="preserve"> </w:t>
      </w:r>
      <w:r>
        <w:rPr>
          <w:rFonts w:ascii="Calibri" w:eastAsia="Calibri" w:hAnsi="Calibri" w:cs="Calibri"/>
        </w:rPr>
        <w:t>rankings</w:t>
      </w:r>
      <w:r>
        <w:rPr>
          <w:rFonts w:ascii="Calibri" w:eastAsia="Calibri" w:hAnsi="Calibri" w:cs="Calibri"/>
          <w:spacing w:val="22"/>
        </w:rPr>
        <w:t xml:space="preserve"> </w:t>
      </w:r>
      <w:r>
        <w:rPr>
          <w:rFonts w:ascii="Calibri" w:eastAsia="Calibri" w:hAnsi="Calibri" w:cs="Calibri"/>
        </w:rPr>
        <w:t>(2014),</w:t>
      </w:r>
      <w:r>
        <w:rPr>
          <w:rFonts w:ascii="Calibri" w:eastAsia="Calibri" w:hAnsi="Calibri" w:cs="Calibri"/>
          <w:spacing w:val="18"/>
        </w:rPr>
        <w:t xml:space="preserve"> </w:t>
      </w:r>
      <w:r>
        <w:rPr>
          <w:rFonts w:ascii="Calibri" w:eastAsia="Calibri" w:hAnsi="Calibri" w:cs="Calibri"/>
          <w:w w:val="102"/>
        </w:rPr>
        <w:t>a</w:t>
      </w:r>
      <w:r>
        <w:rPr>
          <w:rFonts w:ascii="Calibri" w:eastAsia="Calibri" w:hAnsi="Calibri" w:cs="Calibri"/>
          <w:w w:val="101"/>
        </w:rPr>
        <w:t>m</w:t>
      </w:r>
      <w:r>
        <w:rPr>
          <w:rFonts w:ascii="Calibri" w:eastAsia="Calibri" w:hAnsi="Calibri" w:cs="Calibri"/>
          <w:w w:val="102"/>
        </w:rPr>
        <w:t>on</w:t>
      </w:r>
      <w:r>
        <w:rPr>
          <w:rFonts w:ascii="Calibri" w:eastAsia="Calibri" w:hAnsi="Calibri" w:cs="Calibri"/>
          <w:w w:val="101"/>
        </w:rPr>
        <w:t xml:space="preserve">g </w:t>
      </w:r>
      <w:r>
        <w:rPr>
          <w:rFonts w:ascii="Calibri" w:eastAsia="Calibri" w:hAnsi="Calibri" w:cs="Calibri"/>
        </w:rPr>
        <w:t>others.</w:t>
      </w:r>
      <w:r>
        <w:rPr>
          <w:rFonts w:ascii="Calibri" w:eastAsia="Calibri" w:hAnsi="Calibri" w:cs="Calibri"/>
          <w:spacing w:val="14"/>
        </w:rPr>
        <w:t xml:space="preserve"> </w:t>
      </w:r>
      <w:r>
        <w:rPr>
          <w:rFonts w:ascii="Calibri" w:eastAsia="Calibri" w:hAnsi="Calibri" w:cs="Calibri"/>
        </w:rPr>
        <w:t>The</w:t>
      </w:r>
      <w:r>
        <w:rPr>
          <w:rFonts w:ascii="Calibri" w:eastAsia="Calibri" w:hAnsi="Calibri" w:cs="Calibri"/>
          <w:spacing w:val="9"/>
        </w:rPr>
        <w:t xml:space="preserve"> </w:t>
      </w:r>
      <w:r>
        <w:rPr>
          <w:rFonts w:ascii="Calibri" w:eastAsia="Calibri" w:hAnsi="Calibri" w:cs="Calibri"/>
        </w:rPr>
        <w:t>study</w:t>
      </w:r>
      <w:r>
        <w:rPr>
          <w:rFonts w:ascii="Calibri" w:eastAsia="Calibri" w:hAnsi="Calibri" w:cs="Calibri"/>
          <w:spacing w:val="12"/>
        </w:rPr>
        <w:t xml:space="preserve"> </w:t>
      </w:r>
      <w:r>
        <w:rPr>
          <w:rFonts w:ascii="Calibri" w:eastAsia="Calibri" w:hAnsi="Calibri" w:cs="Calibri"/>
        </w:rPr>
        <w:t>is</w:t>
      </w:r>
      <w:r>
        <w:rPr>
          <w:rFonts w:ascii="Calibri" w:eastAsia="Calibri" w:hAnsi="Calibri" w:cs="Calibri"/>
          <w:spacing w:val="6"/>
        </w:rPr>
        <w:t xml:space="preserve"> </w:t>
      </w:r>
      <w:r>
        <w:rPr>
          <w:rFonts w:ascii="Calibri" w:eastAsia="Calibri" w:hAnsi="Calibri" w:cs="Calibri"/>
        </w:rPr>
        <w:t>divided</w:t>
      </w:r>
      <w:r>
        <w:rPr>
          <w:rFonts w:ascii="Calibri" w:eastAsia="Calibri" w:hAnsi="Calibri" w:cs="Calibri"/>
          <w:spacing w:val="15"/>
        </w:rPr>
        <w:t xml:space="preserve"> </w:t>
      </w:r>
      <w:r>
        <w:rPr>
          <w:rFonts w:ascii="Calibri" w:eastAsia="Calibri" w:hAnsi="Calibri" w:cs="Calibri"/>
        </w:rPr>
        <w:t>into</w:t>
      </w:r>
      <w:r>
        <w:rPr>
          <w:rFonts w:ascii="Calibri" w:eastAsia="Calibri" w:hAnsi="Calibri" w:cs="Calibri"/>
          <w:spacing w:val="11"/>
        </w:rPr>
        <w:t xml:space="preserve"> </w:t>
      </w:r>
      <w:r>
        <w:rPr>
          <w:rFonts w:ascii="Calibri" w:eastAsia="Calibri" w:hAnsi="Calibri" w:cs="Calibri"/>
        </w:rPr>
        <w:t>three</w:t>
      </w:r>
      <w:r>
        <w:rPr>
          <w:rFonts w:ascii="Calibri" w:eastAsia="Calibri" w:hAnsi="Calibri" w:cs="Calibri"/>
          <w:spacing w:val="10"/>
        </w:rPr>
        <w:t xml:space="preserve"> </w:t>
      </w:r>
      <w:r>
        <w:rPr>
          <w:rFonts w:ascii="Calibri" w:eastAsia="Calibri" w:hAnsi="Calibri" w:cs="Calibri"/>
        </w:rPr>
        <w:t>main</w:t>
      </w:r>
      <w:r>
        <w:rPr>
          <w:rFonts w:ascii="Calibri" w:eastAsia="Calibri" w:hAnsi="Calibri" w:cs="Calibri"/>
          <w:spacing w:val="11"/>
        </w:rPr>
        <w:t xml:space="preserve"> </w:t>
      </w:r>
      <w:r>
        <w:rPr>
          <w:rFonts w:ascii="Calibri" w:eastAsia="Calibri" w:hAnsi="Calibri" w:cs="Calibri"/>
        </w:rPr>
        <w:t>parts:</w:t>
      </w:r>
      <w:r>
        <w:rPr>
          <w:rFonts w:ascii="Calibri" w:eastAsia="Calibri" w:hAnsi="Calibri" w:cs="Calibri"/>
          <w:spacing w:val="13"/>
        </w:rPr>
        <w:t xml:space="preserve"> </w:t>
      </w:r>
      <w:r>
        <w:rPr>
          <w:rFonts w:ascii="Calibri" w:eastAsia="Calibri" w:hAnsi="Calibri" w:cs="Calibri"/>
        </w:rPr>
        <w:t>the</w:t>
      </w:r>
      <w:r>
        <w:rPr>
          <w:rFonts w:ascii="Calibri" w:eastAsia="Calibri" w:hAnsi="Calibri" w:cs="Calibri"/>
          <w:spacing w:val="9"/>
        </w:rPr>
        <w:t xml:space="preserve"> </w:t>
      </w:r>
      <w:r>
        <w:rPr>
          <w:rFonts w:ascii="Calibri" w:eastAsia="Calibri" w:hAnsi="Calibri" w:cs="Calibri"/>
        </w:rPr>
        <w:t>first</w:t>
      </w:r>
      <w:r>
        <w:rPr>
          <w:rFonts w:ascii="Calibri" w:eastAsia="Calibri" w:hAnsi="Calibri" w:cs="Calibri"/>
          <w:spacing w:val="10"/>
        </w:rPr>
        <w:t xml:space="preserve"> </w:t>
      </w:r>
      <w:r>
        <w:rPr>
          <w:rFonts w:ascii="Calibri" w:eastAsia="Calibri" w:hAnsi="Calibri" w:cs="Calibri"/>
        </w:rPr>
        <w:t>part</w:t>
      </w:r>
      <w:r>
        <w:rPr>
          <w:rFonts w:ascii="Calibri" w:eastAsia="Calibri" w:hAnsi="Calibri" w:cs="Calibri"/>
          <w:spacing w:val="10"/>
        </w:rPr>
        <w:t xml:space="preserve"> </w:t>
      </w:r>
      <w:r>
        <w:rPr>
          <w:rFonts w:ascii="Calibri" w:eastAsia="Calibri" w:hAnsi="Calibri" w:cs="Calibri"/>
        </w:rPr>
        <w:t>seeks</w:t>
      </w:r>
      <w:r>
        <w:rPr>
          <w:rFonts w:ascii="Calibri" w:eastAsia="Calibri" w:hAnsi="Calibri" w:cs="Calibri"/>
          <w:spacing w:val="10"/>
        </w:rPr>
        <w:t xml:space="preserve"> </w:t>
      </w:r>
      <w:r>
        <w:rPr>
          <w:rFonts w:ascii="Calibri" w:eastAsia="Calibri" w:hAnsi="Calibri" w:cs="Calibri"/>
        </w:rPr>
        <w:t>to</w:t>
      </w:r>
      <w:r>
        <w:rPr>
          <w:rFonts w:ascii="Calibri" w:eastAsia="Calibri" w:hAnsi="Calibri" w:cs="Calibri"/>
          <w:spacing w:val="7"/>
        </w:rPr>
        <w:t xml:space="preserve"> </w:t>
      </w:r>
      <w:r>
        <w:rPr>
          <w:rFonts w:ascii="Calibri" w:eastAsia="Calibri" w:hAnsi="Calibri" w:cs="Calibri"/>
        </w:rPr>
        <w:t>explore</w:t>
      </w:r>
      <w:r>
        <w:rPr>
          <w:rFonts w:ascii="Calibri" w:eastAsia="Calibri" w:hAnsi="Calibri" w:cs="Calibri"/>
          <w:spacing w:val="14"/>
        </w:rPr>
        <w:t xml:space="preserve"> </w:t>
      </w:r>
      <w:r>
        <w:rPr>
          <w:rFonts w:ascii="Calibri" w:eastAsia="Calibri" w:hAnsi="Calibri" w:cs="Calibri"/>
        </w:rPr>
        <w:t>and</w:t>
      </w:r>
      <w:r>
        <w:rPr>
          <w:rFonts w:ascii="Calibri" w:eastAsia="Calibri" w:hAnsi="Calibri" w:cs="Calibri"/>
          <w:spacing w:val="10"/>
        </w:rPr>
        <w:t xml:space="preserve"> </w:t>
      </w:r>
      <w:r>
        <w:rPr>
          <w:rFonts w:ascii="Calibri" w:eastAsia="Calibri" w:hAnsi="Calibri" w:cs="Calibri"/>
        </w:rPr>
        <w:t xml:space="preserve">analyse </w:t>
      </w:r>
      <w:r>
        <w:rPr>
          <w:rFonts w:ascii="Calibri" w:eastAsia="Calibri" w:hAnsi="Calibri" w:cs="Calibri"/>
          <w:w w:val="102"/>
        </w:rPr>
        <w:t>th</w:t>
      </w:r>
      <w:r>
        <w:rPr>
          <w:rFonts w:ascii="Calibri" w:eastAsia="Calibri" w:hAnsi="Calibri" w:cs="Calibri"/>
          <w:w w:val="101"/>
        </w:rPr>
        <w:t xml:space="preserve">e </w:t>
      </w:r>
      <w:r>
        <w:rPr>
          <w:rFonts w:ascii="Calibri" w:eastAsia="Calibri" w:hAnsi="Calibri" w:cs="Calibri"/>
        </w:rPr>
        <w:t xml:space="preserve">intersectional </w:t>
      </w:r>
      <w:proofErr w:type="gramStart"/>
      <w:r>
        <w:rPr>
          <w:rFonts w:ascii="Calibri" w:eastAsia="Calibri" w:hAnsi="Calibri" w:cs="Calibri"/>
        </w:rPr>
        <w:t>nature  and</w:t>
      </w:r>
      <w:proofErr w:type="gramEnd"/>
      <w:r>
        <w:rPr>
          <w:rFonts w:ascii="Calibri" w:eastAsia="Calibri" w:hAnsi="Calibri" w:cs="Calibri"/>
          <w:spacing w:val="46"/>
        </w:rPr>
        <w:t xml:space="preserve"> </w:t>
      </w:r>
      <w:r>
        <w:rPr>
          <w:rFonts w:ascii="Calibri" w:eastAsia="Calibri" w:hAnsi="Calibri" w:cs="Calibri"/>
        </w:rPr>
        <w:t>causes</w:t>
      </w:r>
      <w:r>
        <w:rPr>
          <w:rFonts w:ascii="Calibri" w:eastAsia="Calibri" w:hAnsi="Calibri" w:cs="Calibri"/>
          <w:spacing w:val="50"/>
        </w:rPr>
        <w:t xml:space="preserve"> </w:t>
      </w:r>
      <w:r>
        <w:rPr>
          <w:rFonts w:ascii="Calibri" w:eastAsia="Calibri" w:hAnsi="Calibri" w:cs="Calibri"/>
        </w:rPr>
        <w:t>of</w:t>
      </w:r>
      <w:r>
        <w:rPr>
          <w:rFonts w:ascii="Calibri" w:eastAsia="Calibri" w:hAnsi="Calibri" w:cs="Calibri"/>
          <w:spacing w:val="28"/>
        </w:rPr>
        <w:t xml:space="preserve"> </w:t>
      </w:r>
      <w:r>
        <w:rPr>
          <w:rFonts w:ascii="Calibri" w:eastAsia="Calibri" w:hAnsi="Calibri" w:cs="Calibri"/>
        </w:rPr>
        <w:t>poverty</w:t>
      </w:r>
      <w:r>
        <w:rPr>
          <w:rFonts w:ascii="Calibri" w:eastAsia="Calibri" w:hAnsi="Calibri" w:cs="Calibri"/>
          <w:spacing w:val="35"/>
        </w:rPr>
        <w:t xml:space="preserve"> </w:t>
      </w:r>
      <w:r>
        <w:rPr>
          <w:rFonts w:ascii="Calibri" w:eastAsia="Calibri" w:hAnsi="Calibri" w:cs="Calibri"/>
        </w:rPr>
        <w:t>cycles</w:t>
      </w:r>
      <w:r>
        <w:rPr>
          <w:rFonts w:ascii="Calibri" w:eastAsia="Calibri" w:hAnsi="Calibri" w:cs="Calibri"/>
          <w:spacing w:val="31"/>
        </w:rPr>
        <w:t xml:space="preserve"> </w:t>
      </w:r>
      <w:r>
        <w:rPr>
          <w:rFonts w:ascii="Calibri" w:eastAsia="Calibri" w:hAnsi="Calibri" w:cs="Calibri"/>
        </w:rPr>
        <w:t>among</w:t>
      </w:r>
      <w:r>
        <w:rPr>
          <w:rFonts w:ascii="Calibri" w:eastAsia="Calibri" w:hAnsi="Calibri" w:cs="Calibri"/>
          <w:spacing w:val="34"/>
        </w:rPr>
        <w:t xml:space="preserve"> </w:t>
      </w:r>
      <w:r>
        <w:rPr>
          <w:rFonts w:ascii="Calibri" w:eastAsia="Calibri" w:hAnsi="Calibri" w:cs="Calibri"/>
        </w:rPr>
        <w:t>women</w:t>
      </w:r>
      <w:r>
        <w:rPr>
          <w:rFonts w:ascii="Calibri" w:eastAsia="Calibri" w:hAnsi="Calibri" w:cs="Calibri"/>
          <w:spacing w:val="34"/>
        </w:rPr>
        <w:t xml:space="preserve"> </w:t>
      </w:r>
      <w:r>
        <w:rPr>
          <w:rFonts w:ascii="Calibri" w:eastAsia="Calibri" w:hAnsi="Calibri" w:cs="Calibri"/>
        </w:rPr>
        <w:t>in</w:t>
      </w:r>
      <w:r>
        <w:rPr>
          <w:rFonts w:ascii="Calibri" w:eastAsia="Calibri" w:hAnsi="Calibri" w:cs="Calibri"/>
          <w:spacing w:val="28"/>
        </w:rPr>
        <w:t xml:space="preserve"> </w:t>
      </w:r>
      <w:r>
        <w:rPr>
          <w:rFonts w:ascii="Calibri" w:eastAsia="Calibri" w:hAnsi="Calibri" w:cs="Calibri"/>
        </w:rPr>
        <w:t>SSA.</w:t>
      </w:r>
      <w:r>
        <w:rPr>
          <w:rFonts w:ascii="Calibri" w:eastAsia="Calibri" w:hAnsi="Calibri" w:cs="Calibri"/>
          <w:spacing w:val="31"/>
        </w:rPr>
        <w:t xml:space="preserve"> </w:t>
      </w:r>
      <w:r>
        <w:rPr>
          <w:rFonts w:ascii="Calibri" w:eastAsia="Calibri" w:hAnsi="Calibri" w:cs="Calibri"/>
        </w:rPr>
        <w:t>The</w:t>
      </w:r>
      <w:r>
        <w:rPr>
          <w:rFonts w:ascii="Calibri" w:eastAsia="Calibri" w:hAnsi="Calibri" w:cs="Calibri"/>
          <w:spacing w:val="30"/>
        </w:rPr>
        <w:t xml:space="preserve"> </w:t>
      </w:r>
      <w:r>
        <w:rPr>
          <w:rFonts w:ascii="Calibri" w:eastAsia="Calibri" w:hAnsi="Calibri" w:cs="Calibri"/>
        </w:rPr>
        <w:t>second</w:t>
      </w:r>
      <w:r>
        <w:rPr>
          <w:rFonts w:ascii="Calibri" w:eastAsia="Calibri" w:hAnsi="Calibri" w:cs="Calibri"/>
          <w:spacing w:val="35"/>
        </w:rPr>
        <w:t xml:space="preserve"> </w:t>
      </w:r>
      <w:r>
        <w:rPr>
          <w:rFonts w:ascii="Calibri" w:eastAsia="Calibri" w:hAnsi="Calibri" w:cs="Calibri"/>
        </w:rPr>
        <w:t>part</w:t>
      </w:r>
      <w:r>
        <w:rPr>
          <w:rFonts w:ascii="Calibri" w:eastAsia="Calibri" w:hAnsi="Calibri" w:cs="Calibri"/>
          <w:spacing w:val="31"/>
        </w:rPr>
        <w:t xml:space="preserve"> </w:t>
      </w:r>
      <w:r>
        <w:rPr>
          <w:rFonts w:ascii="Calibri" w:eastAsia="Calibri" w:hAnsi="Calibri" w:cs="Calibri"/>
          <w:w w:val="101"/>
        </w:rPr>
        <w:t>w</w:t>
      </w:r>
      <w:r>
        <w:rPr>
          <w:rFonts w:ascii="Calibri" w:eastAsia="Calibri" w:hAnsi="Calibri" w:cs="Calibri"/>
          <w:w w:val="102"/>
        </w:rPr>
        <w:t xml:space="preserve">ill </w:t>
      </w:r>
      <w:r>
        <w:rPr>
          <w:rFonts w:ascii="Calibri" w:eastAsia="Calibri" w:hAnsi="Calibri" w:cs="Calibri"/>
        </w:rPr>
        <w:t>discuss</w:t>
      </w:r>
      <w:r>
        <w:rPr>
          <w:rFonts w:ascii="Calibri" w:eastAsia="Calibri" w:hAnsi="Calibri" w:cs="Calibri"/>
          <w:spacing w:val="22"/>
        </w:rPr>
        <w:t xml:space="preserve"> </w:t>
      </w:r>
      <w:r>
        <w:rPr>
          <w:rFonts w:ascii="Calibri" w:eastAsia="Calibri" w:hAnsi="Calibri" w:cs="Calibri"/>
        </w:rPr>
        <w:t>the</w:t>
      </w:r>
      <w:r>
        <w:rPr>
          <w:rFonts w:ascii="Calibri" w:eastAsia="Calibri" w:hAnsi="Calibri" w:cs="Calibri"/>
          <w:spacing w:val="15"/>
        </w:rPr>
        <w:t xml:space="preserve"> </w:t>
      </w:r>
      <w:r>
        <w:rPr>
          <w:rFonts w:ascii="Calibri" w:eastAsia="Calibri" w:hAnsi="Calibri" w:cs="Calibri"/>
        </w:rPr>
        <w:t>current</w:t>
      </w:r>
      <w:r>
        <w:rPr>
          <w:rFonts w:ascii="Calibri" w:eastAsia="Calibri" w:hAnsi="Calibri" w:cs="Calibri"/>
          <w:spacing w:val="20"/>
        </w:rPr>
        <w:t xml:space="preserve"> </w:t>
      </w:r>
      <w:r>
        <w:rPr>
          <w:rFonts w:ascii="Calibri" w:eastAsia="Calibri" w:hAnsi="Calibri" w:cs="Calibri"/>
        </w:rPr>
        <w:t>and</w:t>
      </w:r>
      <w:r>
        <w:rPr>
          <w:rFonts w:ascii="Calibri" w:eastAsia="Calibri" w:hAnsi="Calibri" w:cs="Calibri"/>
          <w:spacing w:val="17"/>
        </w:rPr>
        <w:t xml:space="preserve"> </w:t>
      </w:r>
      <w:r>
        <w:rPr>
          <w:rFonts w:ascii="Calibri" w:eastAsia="Calibri" w:hAnsi="Calibri" w:cs="Calibri"/>
        </w:rPr>
        <w:t>established</w:t>
      </w:r>
      <w:r>
        <w:rPr>
          <w:rFonts w:ascii="Calibri" w:eastAsia="Calibri" w:hAnsi="Calibri" w:cs="Calibri"/>
          <w:spacing w:val="28"/>
        </w:rPr>
        <w:t xml:space="preserve"> </w:t>
      </w:r>
      <w:r>
        <w:rPr>
          <w:rFonts w:ascii="Calibri" w:eastAsia="Calibri" w:hAnsi="Calibri" w:cs="Calibri"/>
        </w:rPr>
        <w:t>trends</w:t>
      </w:r>
      <w:r>
        <w:rPr>
          <w:rFonts w:ascii="Calibri" w:eastAsia="Calibri" w:hAnsi="Calibri" w:cs="Calibri"/>
          <w:spacing w:val="20"/>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gender</w:t>
      </w:r>
      <w:r>
        <w:rPr>
          <w:rFonts w:ascii="Calibri" w:eastAsia="Calibri" w:hAnsi="Calibri" w:cs="Calibri"/>
          <w:spacing w:val="4"/>
        </w:rPr>
        <w:t xml:space="preserve"> </w:t>
      </w:r>
      <w:r>
        <w:rPr>
          <w:rFonts w:ascii="Calibri" w:eastAsia="Calibri" w:hAnsi="Calibri" w:cs="Calibri"/>
        </w:rPr>
        <w:t>representation</w:t>
      </w:r>
      <w:r>
        <w:rPr>
          <w:rFonts w:ascii="Calibri" w:eastAsia="Calibri" w:hAnsi="Calibri" w:cs="Calibri"/>
          <w:spacing w:val="17"/>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SSA education</w:t>
      </w:r>
      <w:r>
        <w:rPr>
          <w:rFonts w:ascii="Calibri" w:eastAsia="Calibri" w:hAnsi="Calibri" w:cs="Calibri"/>
          <w:spacing w:val="11"/>
        </w:rPr>
        <w:t xml:space="preserve"> </w:t>
      </w:r>
      <w:r>
        <w:rPr>
          <w:rFonts w:ascii="Calibri" w:eastAsia="Calibri" w:hAnsi="Calibri" w:cs="Calibri"/>
        </w:rPr>
        <w:t>by</w:t>
      </w:r>
      <w:r>
        <w:rPr>
          <w:rFonts w:ascii="Calibri" w:eastAsia="Calibri" w:hAnsi="Calibri" w:cs="Calibri"/>
          <w:spacing w:val="-2"/>
        </w:rPr>
        <w:t xml:space="preserve"> </w:t>
      </w:r>
      <w:r>
        <w:rPr>
          <w:rFonts w:ascii="Calibri" w:eastAsia="Calibri" w:hAnsi="Calibri" w:cs="Calibri"/>
          <w:w w:val="102"/>
        </w:rPr>
        <w:t>sh</w:t>
      </w:r>
      <w:r>
        <w:rPr>
          <w:rFonts w:ascii="Calibri" w:eastAsia="Calibri" w:hAnsi="Calibri" w:cs="Calibri"/>
          <w:w w:val="101"/>
        </w:rPr>
        <w:t>e</w:t>
      </w:r>
      <w:r>
        <w:rPr>
          <w:rFonts w:ascii="Calibri" w:eastAsia="Calibri" w:hAnsi="Calibri" w:cs="Calibri"/>
          <w:w w:val="102"/>
        </w:rPr>
        <w:t>ddin</w:t>
      </w:r>
      <w:r>
        <w:rPr>
          <w:rFonts w:ascii="Calibri" w:eastAsia="Calibri" w:hAnsi="Calibri" w:cs="Calibri"/>
          <w:w w:val="101"/>
        </w:rPr>
        <w:t xml:space="preserve">g </w:t>
      </w:r>
      <w:r>
        <w:rPr>
          <w:rFonts w:ascii="Calibri" w:eastAsia="Calibri" w:hAnsi="Calibri" w:cs="Calibri"/>
        </w:rPr>
        <w:t>light</w:t>
      </w:r>
      <w:r>
        <w:rPr>
          <w:rFonts w:ascii="Calibri" w:eastAsia="Calibri" w:hAnsi="Calibri" w:cs="Calibri"/>
          <w:spacing w:val="17"/>
        </w:rPr>
        <w:t xml:space="preserve"> </w:t>
      </w:r>
      <w:r>
        <w:rPr>
          <w:rFonts w:ascii="Calibri" w:eastAsia="Calibri" w:hAnsi="Calibri" w:cs="Calibri"/>
        </w:rPr>
        <w:t>on</w:t>
      </w:r>
      <w:r>
        <w:rPr>
          <w:rFonts w:ascii="Calibri" w:eastAsia="Calibri" w:hAnsi="Calibri" w:cs="Calibri"/>
          <w:spacing w:val="15"/>
        </w:rPr>
        <w:t xml:space="preserve"> </w:t>
      </w:r>
      <w:r>
        <w:rPr>
          <w:rFonts w:ascii="Calibri" w:eastAsia="Calibri" w:hAnsi="Calibri" w:cs="Calibri"/>
        </w:rPr>
        <w:t>some</w:t>
      </w:r>
      <w:r>
        <w:rPr>
          <w:rFonts w:ascii="Calibri" w:eastAsia="Calibri" w:hAnsi="Calibri" w:cs="Calibri"/>
          <w:spacing w:val="17"/>
        </w:rPr>
        <w:t xml:space="preserve"> </w:t>
      </w:r>
      <w:r>
        <w:rPr>
          <w:rFonts w:ascii="Calibri" w:eastAsia="Calibri" w:hAnsi="Calibri" w:cs="Calibri"/>
        </w:rPr>
        <w:t>of</w:t>
      </w:r>
      <w:r>
        <w:rPr>
          <w:rFonts w:ascii="Calibri" w:eastAsia="Calibri" w:hAnsi="Calibri" w:cs="Calibri"/>
          <w:spacing w:val="14"/>
        </w:rPr>
        <w:t xml:space="preserve"> </w:t>
      </w:r>
      <w:r>
        <w:rPr>
          <w:rFonts w:ascii="Calibri" w:eastAsia="Calibri" w:hAnsi="Calibri" w:cs="Calibri"/>
        </w:rPr>
        <w:t>the</w:t>
      </w:r>
      <w:r>
        <w:rPr>
          <w:rFonts w:ascii="Calibri" w:eastAsia="Calibri" w:hAnsi="Calibri" w:cs="Calibri"/>
          <w:spacing w:val="15"/>
        </w:rPr>
        <w:t xml:space="preserve"> </w:t>
      </w:r>
      <w:r>
        <w:rPr>
          <w:rFonts w:ascii="Calibri" w:eastAsia="Calibri" w:hAnsi="Calibri" w:cs="Calibri"/>
        </w:rPr>
        <w:t>societal</w:t>
      </w:r>
      <w:r>
        <w:rPr>
          <w:rFonts w:ascii="Calibri" w:eastAsia="Calibri" w:hAnsi="Calibri" w:cs="Calibri"/>
          <w:spacing w:val="7"/>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rPr>
        <w:t>political</w:t>
      </w:r>
      <w:r>
        <w:rPr>
          <w:rFonts w:ascii="Calibri" w:eastAsia="Calibri" w:hAnsi="Calibri" w:cs="Calibri"/>
          <w:spacing w:val="8"/>
        </w:rPr>
        <w:t xml:space="preserve"> </w:t>
      </w:r>
      <w:r>
        <w:rPr>
          <w:rFonts w:ascii="Calibri" w:eastAsia="Calibri" w:hAnsi="Calibri" w:cs="Calibri"/>
        </w:rPr>
        <w:t>factors.</w:t>
      </w:r>
      <w:r>
        <w:rPr>
          <w:rFonts w:ascii="Calibri" w:eastAsia="Calibri" w:hAnsi="Calibri" w:cs="Calibri"/>
          <w:spacing w:val="7"/>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this</w:t>
      </w:r>
      <w:r>
        <w:rPr>
          <w:rFonts w:ascii="Calibri" w:eastAsia="Calibri" w:hAnsi="Calibri" w:cs="Calibri"/>
          <w:spacing w:val="2"/>
        </w:rPr>
        <w:t xml:space="preserve"> </w:t>
      </w:r>
      <w:r>
        <w:rPr>
          <w:rFonts w:ascii="Calibri" w:eastAsia="Calibri" w:hAnsi="Calibri" w:cs="Calibri"/>
        </w:rPr>
        <w:t>part,</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4"/>
        </w:rPr>
        <w:t xml:space="preserve"> </w:t>
      </w:r>
      <w:r>
        <w:rPr>
          <w:rFonts w:ascii="Calibri" w:eastAsia="Calibri" w:hAnsi="Calibri" w:cs="Calibri"/>
        </w:rPr>
        <w:t>will also</w:t>
      </w:r>
      <w:r>
        <w:rPr>
          <w:rFonts w:ascii="Calibri" w:eastAsia="Calibri" w:hAnsi="Calibri" w:cs="Calibri"/>
          <w:spacing w:val="2"/>
        </w:rPr>
        <w:t xml:space="preserve"> </w:t>
      </w:r>
      <w:r>
        <w:rPr>
          <w:rFonts w:ascii="Calibri" w:eastAsia="Calibri" w:hAnsi="Calibri" w:cs="Calibri"/>
        </w:rPr>
        <w:t>delineate</w:t>
      </w:r>
      <w:r>
        <w:rPr>
          <w:rFonts w:ascii="Calibri" w:eastAsia="Calibri" w:hAnsi="Calibri" w:cs="Calibri"/>
          <w:spacing w:val="8"/>
        </w:rPr>
        <w:t xml:space="preserve"> </w:t>
      </w:r>
      <w:r>
        <w:rPr>
          <w:rFonts w:ascii="Calibri" w:eastAsia="Calibri" w:hAnsi="Calibri" w:cs="Calibri"/>
        </w:rPr>
        <w:t>how</w:t>
      </w:r>
      <w:r>
        <w:rPr>
          <w:rFonts w:ascii="Calibri" w:eastAsia="Calibri" w:hAnsi="Calibri" w:cs="Calibri"/>
          <w:spacing w:val="1"/>
        </w:rPr>
        <w:t xml:space="preserve"> </w:t>
      </w:r>
      <w:r>
        <w:rPr>
          <w:rFonts w:ascii="Calibri" w:eastAsia="Calibri" w:hAnsi="Calibri" w:cs="Calibri"/>
          <w:w w:val="102"/>
        </w:rPr>
        <w:t>in</w:t>
      </w:r>
      <w:r>
        <w:rPr>
          <w:rFonts w:ascii="Calibri" w:eastAsia="Calibri" w:hAnsi="Calibri" w:cs="Calibri"/>
          <w:w w:val="101"/>
        </w:rPr>
        <w:t>e</w:t>
      </w:r>
      <w:r>
        <w:rPr>
          <w:rFonts w:ascii="Calibri" w:eastAsia="Calibri" w:hAnsi="Calibri" w:cs="Calibri"/>
          <w:w w:val="102"/>
        </w:rPr>
        <w:t>qualiti</w:t>
      </w:r>
      <w:r>
        <w:rPr>
          <w:rFonts w:ascii="Calibri" w:eastAsia="Calibri" w:hAnsi="Calibri" w:cs="Calibri"/>
          <w:w w:val="101"/>
        </w:rPr>
        <w:t>e</w:t>
      </w:r>
      <w:r>
        <w:rPr>
          <w:rFonts w:ascii="Calibri" w:eastAsia="Calibri" w:hAnsi="Calibri" w:cs="Calibri"/>
          <w:w w:val="102"/>
        </w:rPr>
        <w:t xml:space="preserve">s </w:t>
      </w:r>
      <w:r>
        <w:rPr>
          <w:rFonts w:ascii="Calibri" w:eastAsia="Calibri" w:hAnsi="Calibri" w:cs="Calibri"/>
        </w:rPr>
        <w:t xml:space="preserve">in </w:t>
      </w:r>
      <w:proofErr w:type="gramStart"/>
      <w:r>
        <w:rPr>
          <w:rFonts w:ascii="Calibri" w:eastAsia="Calibri" w:hAnsi="Calibri" w:cs="Calibri"/>
        </w:rPr>
        <w:t xml:space="preserve">‘access </w:t>
      </w:r>
      <w:r>
        <w:rPr>
          <w:rFonts w:ascii="Calibri" w:eastAsia="Calibri" w:hAnsi="Calibri" w:cs="Calibri"/>
          <w:spacing w:val="14"/>
        </w:rPr>
        <w:t xml:space="preserve"> </w:t>
      </w:r>
      <w:r>
        <w:rPr>
          <w:rFonts w:ascii="Calibri" w:eastAsia="Calibri" w:hAnsi="Calibri" w:cs="Calibri"/>
        </w:rPr>
        <w:t>to</w:t>
      </w:r>
      <w:proofErr w:type="gramEnd"/>
      <w:r>
        <w:rPr>
          <w:rFonts w:ascii="Calibri" w:eastAsia="Calibri" w:hAnsi="Calibri" w:cs="Calibri"/>
        </w:rPr>
        <w:t xml:space="preserve">, </w:t>
      </w:r>
      <w:r>
        <w:rPr>
          <w:rFonts w:ascii="Calibri" w:eastAsia="Calibri" w:hAnsi="Calibri" w:cs="Calibri"/>
          <w:spacing w:val="9"/>
        </w:rPr>
        <w:t xml:space="preserve"> </w:t>
      </w:r>
      <w:r>
        <w:rPr>
          <w:rFonts w:ascii="Calibri" w:eastAsia="Calibri" w:hAnsi="Calibri" w:cs="Calibri"/>
        </w:rPr>
        <w:t xml:space="preserve">within, </w:t>
      </w:r>
      <w:r>
        <w:rPr>
          <w:rFonts w:ascii="Calibri" w:eastAsia="Calibri" w:hAnsi="Calibri" w:cs="Calibri"/>
          <w:spacing w:val="15"/>
        </w:rPr>
        <w:t xml:space="preserve"> </w:t>
      </w:r>
      <w:r>
        <w:rPr>
          <w:rFonts w:ascii="Calibri" w:eastAsia="Calibri" w:hAnsi="Calibri" w:cs="Calibri"/>
        </w:rPr>
        <w:t>and</w:t>
      </w:r>
      <w:r>
        <w:rPr>
          <w:rFonts w:ascii="Calibri" w:eastAsia="Calibri" w:hAnsi="Calibri" w:cs="Calibri"/>
          <w:spacing w:val="46"/>
        </w:rPr>
        <w:t xml:space="preserve"> </w:t>
      </w:r>
      <w:r>
        <w:rPr>
          <w:rFonts w:ascii="Calibri" w:eastAsia="Calibri" w:hAnsi="Calibri" w:cs="Calibri"/>
        </w:rPr>
        <w:t xml:space="preserve">through </w:t>
      </w:r>
      <w:r>
        <w:rPr>
          <w:rFonts w:ascii="Calibri" w:eastAsia="Calibri" w:hAnsi="Calibri" w:cs="Calibri"/>
          <w:spacing w:val="3"/>
        </w:rPr>
        <w:t xml:space="preserve"> </w:t>
      </w:r>
      <w:r>
        <w:rPr>
          <w:rFonts w:ascii="Calibri" w:eastAsia="Calibri" w:hAnsi="Calibri" w:cs="Calibri"/>
        </w:rPr>
        <w:t>education’ (</w:t>
      </w:r>
      <w:proofErr w:type="spellStart"/>
      <w:r>
        <w:rPr>
          <w:rFonts w:ascii="Calibri" w:eastAsia="Calibri" w:hAnsi="Calibri" w:cs="Calibri"/>
        </w:rPr>
        <w:t>Subrahmanian</w:t>
      </w:r>
      <w:proofErr w:type="spellEnd"/>
      <w:r>
        <w:rPr>
          <w:rFonts w:ascii="Calibri" w:eastAsia="Calibri" w:hAnsi="Calibri" w:cs="Calibri"/>
        </w:rPr>
        <w:t>, 2003)</w:t>
      </w:r>
      <w:r>
        <w:rPr>
          <w:rFonts w:ascii="Calibri" w:eastAsia="Calibri" w:hAnsi="Calibri" w:cs="Calibri"/>
          <w:spacing w:val="46"/>
        </w:rPr>
        <w:t xml:space="preserve"> </w:t>
      </w:r>
      <w:r>
        <w:rPr>
          <w:rFonts w:ascii="Calibri" w:eastAsia="Calibri" w:hAnsi="Calibri" w:cs="Calibri"/>
        </w:rPr>
        <w:t>are</w:t>
      </w:r>
      <w:r>
        <w:rPr>
          <w:rFonts w:ascii="Calibri" w:eastAsia="Calibri" w:hAnsi="Calibri" w:cs="Calibri"/>
          <w:spacing w:val="44"/>
        </w:rPr>
        <w:t xml:space="preserve"> </w:t>
      </w:r>
      <w:r>
        <w:rPr>
          <w:rFonts w:ascii="Calibri" w:eastAsia="Calibri" w:hAnsi="Calibri" w:cs="Calibri"/>
        </w:rPr>
        <w:t xml:space="preserve">dovetailed </w:t>
      </w:r>
      <w:r>
        <w:rPr>
          <w:rFonts w:ascii="Calibri" w:eastAsia="Calibri" w:hAnsi="Calibri" w:cs="Calibri"/>
          <w:spacing w:val="6"/>
        </w:rPr>
        <w:t xml:space="preserve"> </w:t>
      </w:r>
      <w:r>
        <w:rPr>
          <w:rFonts w:ascii="Calibri" w:eastAsia="Calibri" w:hAnsi="Calibri" w:cs="Calibri"/>
        </w:rPr>
        <w:t>to</w:t>
      </w:r>
      <w:r>
        <w:rPr>
          <w:rFonts w:ascii="Calibri" w:eastAsia="Calibri" w:hAnsi="Calibri" w:cs="Calibri"/>
          <w:spacing w:val="43"/>
        </w:rPr>
        <w:t xml:space="preserve"> </w:t>
      </w:r>
      <w:r>
        <w:rPr>
          <w:rFonts w:ascii="Calibri" w:eastAsia="Calibri" w:hAnsi="Calibri" w:cs="Calibri"/>
          <w:w w:val="102"/>
        </w:rPr>
        <w:t>f</w:t>
      </w:r>
      <w:r>
        <w:rPr>
          <w:rFonts w:ascii="Calibri" w:eastAsia="Calibri" w:hAnsi="Calibri" w:cs="Calibri"/>
          <w:w w:val="101"/>
        </w:rPr>
        <w:t>em</w:t>
      </w:r>
      <w:r>
        <w:rPr>
          <w:rFonts w:ascii="Calibri" w:eastAsia="Calibri" w:hAnsi="Calibri" w:cs="Calibri"/>
          <w:w w:val="102"/>
        </w:rPr>
        <w:t>al</w:t>
      </w:r>
      <w:r>
        <w:rPr>
          <w:rFonts w:ascii="Calibri" w:eastAsia="Calibri" w:hAnsi="Calibri" w:cs="Calibri"/>
          <w:w w:val="101"/>
        </w:rPr>
        <w:t xml:space="preserve">e </w:t>
      </w:r>
      <w:r>
        <w:rPr>
          <w:rFonts w:ascii="Calibri" w:eastAsia="Calibri" w:hAnsi="Calibri" w:cs="Calibri"/>
        </w:rPr>
        <w:t>poverty.</w:t>
      </w:r>
      <w:r>
        <w:rPr>
          <w:rFonts w:ascii="Calibri" w:eastAsia="Calibri" w:hAnsi="Calibri" w:cs="Calibri"/>
          <w:spacing w:val="21"/>
        </w:rPr>
        <w:t xml:space="preserve"> </w:t>
      </w:r>
      <w:r>
        <w:rPr>
          <w:rFonts w:ascii="Calibri" w:eastAsia="Calibri" w:hAnsi="Calibri" w:cs="Calibri"/>
        </w:rPr>
        <w:t>In</w:t>
      </w:r>
      <w:r>
        <w:rPr>
          <w:rFonts w:ascii="Calibri" w:eastAsia="Calibri" w:hAnsi="Calibri" w:cs="Calibri"/>
          <w:spacing w:val="13"/>
        </w:rPr>
        <w:t xml:space="preserve"> </w:t>
      </w:r>
      <w:r>
        <w:rPr>
          <w:rFonts w:ascii="Calibri" w:eastAsia="Calibri" w:hAnsi="Calibri" w:cs="Calibri"/>
        </w:rPr>
        <w:t>the</w:t>
      </w:r>
      <w:r>
        <w:rPr>
          <w:rFonts w:ascii="Calibri" w:eastAsia="Calibri" w:hAnsi="Calibri" w:cs="Calibri"/>
          <w:spacing w:val="15"/>
        </w:rPr>
        <w:t xml:space="preserve"> </w:t>
      </w:r>
      <w:r>
        <w:rPr>
          <w:rFonts w:ascii="Calibri" w:eastAsia="Calibri" w:hAnsi="Calibri" w:cs="Calibri"/>
        </w:rPr>
        <w:t>last</w:t>
      </w:r>
      <w:r>
        <w:rPr>
          <w:rFonts w:ascii="Calibri" w:eastAsia="Calibri" w:hAnsi="Calibri" w:cs="Calibri"/>
          <w:spacing w:val="16"/>
        </w:rPr>
        <w:t xml:space="preserve"> </w:t>
      </w:r>
      <w:r>
        <w:rPr>
          <w:rFonts w:ascii="Calibri" w:eastAsia="Calibri" w:hAnsi="Calibri" w:cs="Calibri"/>
        </w:rPr>
        <w:t>part,</w:t>
      </w:r>
      <w:r>
        <w:rPr>
          <w:rFonts w:ascii="Calibri" w:eastAsia="Calibri" w:hAnsi="Calibri" w:cs="Calibri"/>
          <w:spacing w:val="17"/>
        </w:rPr>
        <w:t xml:space="preserve"> </w:t>
      </w:r>
      <w:r>
        <w:rPr>
          <w:rFonts w:ascii="Calibri" w:eastAsia="Calibri" w:hAnsi="Calibri" w:cs="Calibri"/>
        </w:rPr>
        <w:t>I</w:t>
      </w:r>
      <w:r>
        <w:rPr>
          <w:rFonts w:ascii="Calibri" w:eastAsia="Calibri" w:hAnsi="Calibri" w:cs="Calibri"/>
          <w:spacing w:val="-4"/>
        </w:rPr>
        <w:t xml:space="preserve"> </w:t>
      </w:r>
      <w:r>
        <w:rPr>
          <w:rFonts w:ascii="Calibri" w:eastAsia="Calibri" w:hAnsi="Calibri" w:cs="Calibri"/>
        </w:rPr>
        <w:t>will discuss</w:t>
      </w:r>
      <w:r>
        <w:rPr>
          <w:rFonts w:ascii="Calibri" w:eastAsia="Calibri" w:hAnsi="Calibri" w:cs="Calibri"/>
          <w:spacing w:val="7"/>
        </w:rPr>
        <w:t xml:space="preserve"> </w:t>
      </w:r>
      <w:r>
        <w:rPr>
          <w:rFonts w:ascii="Calibri" w:eastAsia="Calibri" w:hAnsi="Calibri" w:cs="Calibri"/>
        </w:rPr>
        <w:t>the negative</w:t>
      </w:r>
      <w:r>
        <w:rPr>
          <w:rFonts w:ascii="Calibri" w:eastAsia="Calibri" w:hAnsi="Calibri" w:cs="Calibri"/>
          <w:spacing w:val="6"/>
        </w:rPr>
        <w:t xml:space="preserve"> </w:t>
      </w:r>
      <w:r>
        <w:rPr>
          <w:rFonts w:ascii="Calibri" w:eastAsia="Calibri" w:hAnsi="Calibri" w:cs="Calibri"/>
        </w:rPr>
        <w:t>impacts</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gendered</w:t>
      </w:r>
      <w:r>
        <w:rPr>
          <w:rFonts w:ascii="Calibri" w:eastAsia="Calibri" w:hAnsi="Calibri" w:cs="Calibri"/>
          <w:spacing w:val="7"/>
        </w:rPr>
        <w:t xml:space="preserve"> </w:t>
      </w:r>
      <w:r>
        <w:rPr>
          <w:rFonts w:ascii="Calibri" w:eastAsia="Calibri" w:hAnsi="Calibri" w:cs="Calibri"/>
        </w:rPr>
        <w:t>inequalities</w:t>
      </w:r>
      <w:r>
        <w:rPr>
          <w:rFonts w:ascii="Calibri" w:eastAsia="Calibri" w:hAnsi="Calibri" w:cs="Calibri"/>
          <w:spacing w:val="13"/>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w w:val="101"/>
        </w:rPr>
        <w:t>e</w:t>
      </w:r>
      <w:r>
        <w:rPr>
          <w:rFonts w:ascii="Calibri" w:eastAsia="Calibri" w:hAnsi="Calibri" w:cs="Calibri"/>
          <w:w w:val="102"/>
        </w:rPr>
        <w:t>du</w:t>
      </w:r>
      <w:r>
        <w:rPr>
          <w:rFonts w:ascii="Calibri" w:eastAsia="Calibri" w:hAnsi="Calibri" w:cs="Calibri"/>
          <w:w w:val="101"/>
        </w:rPr>
        <w:t>c</w:t>
      </w:r>
      <w:r>
        <w:rPr>
          <w:rFonts w:ascii="Calibri" w:eastAsia="Calibri" w:hAnsi="Calibri" w:cs="Calibri"/>
          <w:w w:val="102"/>
        </w:rPr>
        <w:t xml:space="preserve">ational </w:t>
      </w:r>
      <w:r>
        <w:rPr>
          <w:rFonts w:ascii="Calibri" w:eastAsia="Calibri" w:hAnsi="Calibri" w:cs="Calibri"/>
        </w:rPr>
        <w:t>and</w:t>
      </w:r>
      <w:r>
        <w:rPr>
          <w:rFonts w:ascii="Calibri" w:eastAsia="Calibri" w:hAnsi="Calibri" w:cs="Calibri"/>
          <w:spacing w:val="17"/>
        </w:rPr>
        <w:t xml:space="preserve"> </w:t>
      </w:r>
      <w:r>
        <w:rPr>
          <w:rFonts w:ascii="Calibri" w:eastAsia="Calibri" w:hAnsi="Calibri" w:cs="Calibri"/>
        </w:rPr>
        <w:t>economic</w:t>
      </w:r>
      <w:r>
        <w:rPr>
          <w:rFonts w:ascii="Calibri" w:eastAsia="Calibri" w:hAnsi="Calibri" w:cs="Calibri"/>
          <w:spacing w:val="23"/>
        </w:rPr>
        <w:t xml:space="preserve"> </w:t>
      </w:r>
      <w:r>
        <w:rPr>
          <w:rFonts w:ascii="Calibri" w:eastAsia="Calibri" w:hAnsi="Calibri" w:cs="Calibri"/>
        </w:rPr>
        <w:t>spaces</w:t>
      </w:r>
      <w:r>
        <w:rPr>
          <w:rFonts w:ascii="Calibri" w:eastAsia="Calibri" w:hAnsi="Calibri" w:cs="Calibri"/>
          <w:spacing w:val="20"/>
        </w:rPr>
        <w:t xml:space="preserve"> </w:t>
      </w:r>
      <w:r>
        <w:rPr>
          <w:rFonts w:ascii="Calibri" w:eastAsia="Calibri" w:hAnsi="Calibri" w:cs="Calibri"/>
        </w:rPr>
        <w:t>on</w:t>
      </w:r>
      <w:r>
        <w:rPr>
          <w:rFonts w:ascii="Calibri" w:eastAsia="Calibri" w:hAnsi="Calibri" w:cs="Calibri"/>
          <w:spacing w:val="15"/>
        </w:rPr>
        <w:t xml:space="preserve"> </w:t>
      </w:r>
      <w:r>
        <w:rPr>
          <w:rFonts w:ascii="Calibri" w:eastAsia="Calibri" w:hAnsi="Calibri" w:cs="Calibri"/>
        </w:rPr>
        <w:t>sustainable</w:t>
      </w:r>
      <w:r>
        <w:rPr>
          <w:rFonts w:ascii="Calibri" w:eastAsia="Calibri" w:hAnsi="Calibri" w:cs="Calibri"/>
          <w:spacing w:val="14"/>
        </w:rPr>
        <w:t xml:space="preserve"> </w:t>
      </w:r>
      <w:r>
        <w:rPr>
          <w:rFonts w:ascii="Calibri" w:eastAsia="Calibri" w:hAnsi="Calibri" w:cs="Calibri"/>
        </w:rPr>
        <w:t>development</w:t>
      </w:r>
      <w:r>
        <w:rPr>
          <w:rFonts w:ascii="Calibri" w:eastAsia="Calibri" w:hAnsi="Calibri" w:cs="Calibri"/>
          <w:spacing w:val="13"/>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SSA.</w:t>
      </w:r>
      <w:r>
        <w:rPr>
          <w:rFonts w:ascii="Calibri" w:eastAsia="Calibri" w:hAnsi="Calibri" w:cs="Calibri"/>
          <w:spacing w:val="1"/>
        </w:rPr>
        <w:t xml:space="preserve"> </w:t>
      </w:r>
      <w:r>
        <w:rPr>
          <w:rFonts w:ascii="Calibri" w:eastAsia="Calibri" w:hAnsi="Calibri" w:cs="Calibri"/>
        </w:rPr>
        <w:t>This</w:t>
      </w:r>
      <w:r>
        <w:rPr>
          <w:rFonts w:ascii="Calibri" w:eastAsia="Calibri" w:hAnsi="Calibri" w:cs="Calibri"/>
          <w:spacing w:val="2"/>
        </w:rPr>
        <w:t xml:space="preserve"> </w:t>
      </w:r>
      <w:r>
        <w:rPr>
          <w:rFonts w:ascii="Calibri" w:eastAsia="Calibri" w:hAnsi="Calibri" w:cs="Calibri"/>
        </w:rPr>
        <w:t>paper</w:t>
      </w:r>
      <w:r>
        <w:rPr>
          <w:rFonts w:ascii="Calibri" w:eastAsia="Calibri" w:hAnsi="Calibri" w:cs="Calibri"/>
          <w:spacing w:val="4"/>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therefore</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significance</w:t>
      </w:r>
      <w:r>
        <w:rPr>
          <w:rFonts w:ascii="Calibri" w:eastAsia="Calibri" w:hAnsi="Calibri" w:cs="Calibri"/>
          <w:spacing w:val="12"/>
        </w:rPr>
        <w:t xml:space="preserve"> </w:t>
      </w:r>
      <w:r>
        <w:rPr>
          <w:rFonts w:ascii="Calibri" w:eastAsia="Calibri" w:hAnsi="Calibri" w:cs="Calibri"/>
          <w:w w:val="102"/>
        </w:rPr>
        <w:t xml:space="preserve">to </w:t>
      </w:r>
      <w:r>
        <w:rPr>
          <w:rFonts w:ascii="Calibri" w:eastAsia="Calibri" w:hAnsi="Calibri" w:cs="Calibri"/>
        </w:rPr>
        <w:t>development</w:t>
      </w:r>
      <w:r>
        <w:rPr>
          <w:rFonts w:ascii="Calibri" w:eastAsia="Calibri" w:hAnsi="Calibri" w:cs="Calibri"/>
          <w:spacing w:val="19"/>
        </w:rPr>
        <w:t xml:space="preserve"> </w:t>
      </w:r>
      <w:r>
        <w:rPr>
          <w:rFonts w:ascii="Calibri" w:eastAsia="Calibri" w:hAnsi="Calibri" w:cs="Calibri"/>
        </w:rPr>
        <w:t>practitioners,</w:t>
      </w:r>
      <w:r>
        <w:rPr>
          <w:rFonts w:ascii="Calibri" w:eastAsia="Calibri" w:hAnsi="Calibri" w:cs="Calibri"/>
          <w:spacing w:val="21"/>
        </w:rPr>
        <w:t xml:space="preserve"> </w:t>
      </w:r>
      <w:r>
        <w:rPr>
          <w:rFonts w:ascii="Calibri" w:eastAsia="Calibri" w:hAnsi="Calibri" w:cs="Calibri"/>
        </w:rPr>
        <w:t>gender</w:t>
      </w:r>
      <w:r>
        <w:rPr>
          <w:rFonts w:ascii="Calibri" w:eastAsia="Calibri" w:hAnsi="Calibri" w:cs="Calibri"/>
          <w:spacing w:val="10"/>
        </w:rPr>
        <w:t xml:space="preserve"> </w:t>
      </w:r>
      <w:r>
        <w:rPr>
          <w:rFonts w:ascii="Calibri" w:eastAsia="Calibri" w:hAnsi="Calibri" w:cs="Calibri"/>
        </w:rPr>
        <w:t>and</w:t>
      </w:r>
      <w:r>
        <w:rPr>
          <w:rFonts w:ascii="Calibri" w:eastAsia="Calibri" w:hAnsi="Calibri" w:cs="Calibri"/>
          <w:spacing w:val="8"/>
        </w:rPr>
        <w:t xml:space="preserve"> </w:t>
      </w:r>
      <w:r>
        <w:rPr>
          <w:rFonts w:ascii="Calibri" w:eastAsia="Calibri" w:hAnsi="Calibri" w:cs="Calibri"/>
        </w:rPr>
        <w:t>education</w:t>
      </w:r>
      <w:r>
        <w:rPr>
          <w:rFonts w:ascii="Calibri" w:eastAsia="Calibri" w:hAnsi="Calibri" w:cs="Calibri"/>
          <w:spacing w:val="17"/>
        </w:rPr>
        <w:t xml:space="preserve"> </w:t>
      </w:r>
      <w:r>
        <w:rPr>
          <w:rFonts w:ascii="Calibri" w:eastAsia="Calibri" w:hAnsi="Calibri" w:cs="Calibri"/>
        </w:rPr>
        <w:t>specialist</w:t>
      </w:r>
      <w:r>
        <w:rPr>
          <w:rFonts w:ascii="Calibri" w:eastAsia="Calibri" w:hAnsi="Calibri" w:cs="Calibri"/>
          <w:spacing w:val="15"/>
        </w:rPr>
        <w:t xml:space="preserve"> </w:t>
      </w:r>
      <w:r>
        <w:rPr>
          <w:rFonts w:ascii="Calibri" w:eastAsia="Calibri" w:hAnsi="Calibri" w:cs="Calibri"/>
        </w:rPr>
        <w:t>organisations</w:t>
      </w:r>
      <w:r>
        <w:rPr>
          <w:rFonts w:ascii="Calibri" w:eastAsia="Calibri" w:hAnsi="Calibri" w:cs="Calibri"/>
          <w:spacing w:val="23"/>
        </w:rPr>
        <w:t xml:space="preserve"> </w:t>
      </w:r>
      <w:r>
        <w:rPr>
          <w:rFonts w:ascii="Calibri" w:eastAsia="Calibri" w:hAnsi="Calibri" w:cs="Calibri"/>
        </w:rPr>
        <w:t>and</w:t>
      </w:r>
      <w:r>
        <w:rPr>
          <w:rFonts w:ascii="Calibri" w:eastAsia="Calibri" w:hAnsi="Calibri" w:cs="Calibri"/>
          <w:spacing w:val="8"/>
        </w:rPr>
        <w:t xml:space="preserve"> </w:t>
      </w:r>
      <w:r>
        <w:rPr>
          <w:rFonts w:ascii="Calibri" w:eastAsia="Calibri" w:hAnsi="Calibri" w:cs="Calibri"/>
          <w:w w:val="102"/>
        </w:rPr>
        <w:t>indi</w:t>
      </w:r>
      <w:r>
        <w:rPr>
          <w:rFonts w:ascii="Calibri" w:eastAsia="Calibri" w:hAnsi="Calibri" w:cs="Calibri"/>
          <w:w w:val="101"/>
        </w:rPr>
        <w:t>v</w:t>
      </w:r>
      <w:r>
        <w:rPr>
          <w:rFonts w:ascii="Calibri" w:eastAsia="Calibri" w:hAnsi="Calibri" w:cs="Calibri"/>
          <w:w w:val="102"/>
        </w:rPr>
        <w:t>iduals.</w:t>
      </w:r>
    </w:p>
    <w:p w14:paraId="02128BC0" w14:textId="77777777" w:rsidR="00DF2981" w:rsidRDefault="00DF2981" w:rsidP="00DF2981">
      <w:pPr>
        <w:spacing w:line="254" w:lineRule="auto"/>
        <w:ind w:right="53"/>
        <w:jc w:val="both"/>
        <w:rPr>
          <w:rFonts w:ascii="Calibri" w:eastAsia="Calibri" w:hAnsi="Calibri" w:cs="Calibri"/>
          <w:w w:val="102"/>
        </w:rPr>
      </w:pPr>
    </w:p>
    <w:p w14:paraId="3E291D14" w14:textId="77777777" w:rsidR="00DF2981" w:rsidRPr="00DF2981" w:rsidRDefault="00DF2981" w:rsidP="00DF2981">
      <w:pPr>
        <w:spacing w:line="254" w:lineRule="auto"/>
        <w:ind w:right="72"/>
        <w:jc w:val="both"/>
        <w:rPr>
          <w:rFonts w:ascii="Calibri" w:eastAsia="Calibri" w:hAnsi="Calibri" w:cs="Calibri"/>
          <w:bCs/>
          <w:w w:val="101"/>
          <w:szCs w:val="22"/>
        </w:rPr>
      </w:pPr>
      <w:r w:rsidRPr="00DF2981">
        <w:rPr>
          <w:rFonts w:ascii="Calibri" w:eastAsia="Calibri" w:hAnsi="Calibri" w:cs="Calibri"/>
          <w:b/>
          <w:bCs/>
          <w:szCs w:val="22"/>
        </w:rPr>
        <w:t>Key</w:t>
      </w:r>
      <w:r w:rsidRPr="00DF2981">
        <w:rPr>
          <w:rFonts w:ascii="Calibri" w:eastAsia="Calibri" w:hAnsi="Calibri" w:cs="Calibri"/>
          <w:b/>
          <w:bCs/>
          <w:spacing w:val="14"/>
          <w:szCs w:val="22"/>
        </w:rPr>
        <w:t xml:space="preserve"> </w:t>
      </w:r>
      <w:r w:rsidRPr="00DF2981">
        <w:rPr>
          <w:rFonts w:ascii="Calibri" w:eastAsia="Calibri" w:hAnsi="Calibri" w:cs="Calibri"/>
          <w:b/>
          <w:bCs/>
          <w:szCs w:val="22"/>
        </w:rPr>
        <w:t>words:</w:t>
      </w:r>
      <w:r w:rsidRPr="00DF2981">
        <w:rPr>
          <w:rFonts w:ascii="Calibri" w:eastAsia="Calibri" w:hAnsi="Calibri" w:cs="Calibri"/>
          <w:b/>
          <w:bCs/>
          <w:spacing w:val="19"/>
          <w:szCs w:val="22"/>
        </w:rPr>
        <w:t xml:space="preserve"> </w:t>
      </w:r>
      <w:r w:rsidRPr="00DF2981">
        <w:rPr>
          <w:rFonts w:ascii="Calibri" w:eastAsia="Calibri" w:hAnsi="Calibri" w:cs="Calibri"/>
          <w:bCs/>
          <w:szCs w:val="22"/>
        </w:rPr>
        <w:t>gender</w:t>
      </w:r>
      <w:r w:rsidRPr="00DF2981">
        <w:rPr>
          <w:rFonts w:ascii="Calibri" w:eastAsia="Calibri" w:hAnsi="Calibri" w:cs="Calibri"/>
          <w:bCs/>
          <w:spacing w:val="21"/>
          <w:szCs w:val="22"/>
        </w:rPr>
        <w:t xml:space="preserve"> </w:t>
      </w:r>
      <w:r w:rsidRPr="00DF2981">
        <w:rPr>
          <w:rFonts w:ascii="Calibri" w:eastAsia="Calibri" w:hAnsi="Calibri" w:cs="Calibri"/>
          <w:bCs/>
          <w:szCs w:val="22"/>
        </w:rPr>
        <w:t>equality</w:t>
      </w:r>
      <w:r w:rsidRPr="00DF2981">
        <w:rPr>
          <w:rFonts w:ascii="Calibri" w:eastAsia="Calibri" w:hAnsi="Calibri" w:cs="Calibri"/>
          <w:bCs/>
          <w:spacing w:val="21"/>
          <w:szCs w:val="22"/>
        </w:rPr>
        <w:t xml:space="preserve"> </w:t>
      </w:r>
      <w:r w:rsidRPr="00DF2981">
        <w:rPr>
          <w:rFonts w:ascii="Calibri" w:eastAsia="Calibri" w:hAnsi="Calibri" w:cs="Calibri"/>
          <w:bCs/>
          <w:szCs w:val="22"/>
        </w:rPr>
        <w:t>in</w:t>
      </w:r>
      <w:r w:rsidRPr="00DF2981">
        <w:rPr>
          <w:rFonts w:ascii="Calibri" w:eastAsia="Calibri" w:hAnsi="Calibri" w:cs="Calibri"/>
          <w:bCs/>
          <w:spacing w:val="13"/>
          <w:szCs w:val="22"/>
        </w:rPr>
        <w:t xml:space="preserve"> </w:t>
      </w:r>
      <w:r w:rsidRPr="00DF2981">
        <w:rPr>
          <w:rFonts w:ascii="Calibri" w:eastAsia="Calibri" w:hAnsi="Calibri" w:cs="Calibri"/>
          <w:bCs/>
          <w:szCs w:val="22"/>
        </w:rPr>
        <w:t>education,</w:t>
      </w:r>
      <w:r w:rsidRPr="00DF2981">
        <w:rPr>
          <w:rFonts w:ascii="Calibri" w:eastAsia="Calibri" w:hAnsi="Calibri" w:cs="Calibri"/>
          <w:bCs/>
          <w:spacing w:val="24"/>
          <w:szCs w:val="22"/>
        </w:rPr>
        <w:t xml:space="preserve"> </w:t>
      </w:r>
      <w:r w:rsidRPr="00DF2981">
        <w:rPr>
          <w:rFonts w:ascii="Calibri" w:eastAsia="Calibri" w:hAnsi="Calibri" w:cs="Calibri"/>
          <w:bCs/>
          <w:szCs w:val="22"/>
        </w:rPr>
        <w:t>feminisation</w:t>
      </w:r>
      <w:r w:rsidRPr="00DF2981">
        <w:rPr>
          <w:rFonts w:ascii="Calibri" w:eastAsia="Calibri" w:hAnsi="Calibri" w:cs="Calibri"/>
          <w:bCs/>
          <w:spacing w:val="28"/>
          <w:szCs w:val="22"/>
        </w:rPr>
        <w:t xml:space="preserve"> </w:t>
      </w:r>
      <w:r w:rsidRPr="00DF2981">
        <w:rPr>
          <w:rFonts w:ascii="Calibri" w:eastAsia="Calibri" w:hAnsi="Calibri" w:cs="Calibri"/>
          <w:bCs/>
          <w:szCs w:val="22"/>
        </w:rPr>
        <w:t>of</w:t>
      </w:r>
      <w:r w:rsidRPr="00DF2981">
        <w:rPr>
          <w:rFonts w:ascii="Calibri" w:eastAsia="Calibri" w:hAnsi="Calibri" w:cs="Calibri"/>
          <w:bCs/>
          <w:spacing w:val="14"/>
          <w:szCs w:val="22"/>
        </w:rPr>
        <w:t xml:space="preserve"> </w:t>
      </w:r>
      <w:r w:rsidRPr="00DF2981">
        <w:rPr>
          <w:rFonts w:ascii="Calibri" w:eastAsia="Calibri" w:hAnsi="Calibri" w:cs="Calibri"/>
          <w:bCs/>
          <w:szCs w:val="22"/>
        </w:rPr>
        <w:t>poverty,</w:t>
      </w:r>
      <w:r w:rsidRPr="00DF2981">
        <w:rPr>
          <w:rFonts w:ascii="Calibri" w:eastAsia="Calibri" w:hAnsi="Calibri" w:cs="Calibri"/>
          <w:bCs/>
          <w:spacing w:val="23"/>
          <w:szCs w:val="22"/>
        </w:rPr>
        <w:t xml:space="preserve"> </w:t>
      </w:r>
      <w:r w:rsidRPr="00DF2981">
        <w:rPr>
          <w:rFonts w:ascii="Calibri" w:eastAsia="Calibri" w:hAnsi="Calibri" w:cs="Calibri"/>
          <w:bCs/>
          <w:szCs w:val="22"/>
        </w:rPr>
        <w:t>gender</w:t>
      </w:r>
      <w:r w:rsidRPr="00DF2981">
        <w:rPr>
          <w:rFonts w:ascii="Calibri" w:eastAsia="Calibri" w:hAnsi="Calibri" w:cs="Calibri"/>
          <w:bCs/>
          <w:spacing w:val="21"/>
          <w:szCs w:val="22"/>
        </w:rPr>
        <w:t xml:space="preserve"> </w:t>
      </w:r>
      <w:r w:rsidRPr="00DF2981">
        <w:rPr>
          <w:rFonts w:ascii="Calibri" w:eastAsia="Calibri" w:hAnsi="Calibri" w:cs="Calibri"/>
          <w:bCs/>
          <w:szCs w:val="22"/>
        </w:rPr>
        <w:t>mainstreaming,</w:t>
      </w:r>
      <w:r w:rsidRPr="00DF2981">
        <w:rPr>
          <w:rFonts w:ascii="Calibri" w:eastAsia="Calibri" w:hAnsi="Calibri" w:cs="Calibri"/>
          <w:bCs/>
          <w:spacing w:val="15"/>
          <w:szCs w:val="22"/>
        </w:rPr>
        <w:t xml:space="preserve"> </w:t>
      </w:r>
      <w:r w:rsidRPr="00DF2981">
        <w:rPr>
          <w:rFonts w:ascii="Calibri" w:eastAsia="Calibri" w:hAnsi="Calibri" w:cs="Calibri"/>
          <w:bCs/>
          <w:w w:val="101"/>
          <w:szCs w:val="22"/>
        </w:rPr>
        <w:t>g</w:t>
      </w:r>
      <w:r w:rsidRPr="00DF2981">
        <w:rPr>
          <w:rFonts w:ascii="Calibri" w:eastAsia="Calibri" w:hAnsi="Calibri" w:cs="Calibri"/>
          <w:bCs/>
          <w:w w:val="102"/>
          <w:szCs w:val="22"/>
        </w:rPr>
        <w:t>oo</w:t>
      </w:r>
      <w:r w:rsidRPr="00DF2981">
        <w:rPr>
          <w:rFonts w:ascii="Calibri" w:eastAsia="Calibri" w:hAnsi="Calibri" w:cs="Calibri"/>
          <w:bCs/>
          <w:w w:val="101"/>
          <w:szCs w:val="22"/>
        </w:rPr>
        <w:t xml:space="preserve">d </w:t>
      </w:r>
      <w:r w:rsidRPr="00DF2981">
        <w:rPr>
          <w:rFonts w:ascii="Calibri" w:eastAsia="Calibri" w:hAnsi="Calibri" w:cs="Calibri"/>
          <w:bCs/>
          <w:szCs w:val="22"/>
        </w:rPr>
        <w:t>governance,</w:t>
      </w:r>
      <w:r w:rsidRPr="00DF2981">
        <w:rPr>
          <w:rFonts w:ascii="Calibri" w:eastAsia="Calibri" w:hAnsi="Calibri" w:cs="Calibri"/>
          <w:bCs/>
          <w:spacing w:val="20"/>
          <w:szCs w:val="22"/>
        </w:rPr>
        <w:t xml:space="preserve"> </w:t>
      </w:r>
      <w:r w:rsidRPr="00DF2981">
        <w:rPr>
          <w:rFonts w:ascii="Calibri" w:eastAsia="Calibri" w:hAnsi="Calibri" w:cs="Calibri"/>
          <w:bCs/>
          <w:szCs w:val="22"/>
        </w:rPr>
        <w:t>sustainable</w:t>
      </w:r>
      <w:r w:rsidRPr="00DF2981">
        <w:rPr>
          <w:rFonts w:ascii="Calibri" w:eastAsia="Calibri" w:hAnsi="Calibri" w:cs="Calibri"/>
          <w:bCs/>
          <w:spacing w:val="17"/>
          <w:szCs w:val="22"/>
        </w:rPr>
        <w:t xml:space="preserve"> </w:t>
      </w:r>
      <w:r w:rsidRPr="00DF2981">
        <w:rPr>
          <w:rFonts w:ascii="Calibri" w:eastAsia="Calibri" w:hAnsi="Calibri" w:cs="Calibri"/>
          <w:bCs/>
          <w:w w:val="101"/>
          <w:szCs w:val="22"/>
        </w:rPr>
        <w:t>d</w:t>
      </w:r>
      <w:r w:rsidRPr="00DF2981">
        <w:rPr>
          <w:rFonts w:ascii="Calibri" w:eastAsia="Calibri" w:hAnsi="Calibri" w:cs="Calibri"/>
          <w:bCs/>
          <w:w w:val="102"/>
          <w:szCs w:val="22"/>
        </w:rPr>
        <w:t>eve</w:t>
      </w:r>
      <w:r w:rsidRPr="00DF2981">
        <w:rPr>
          <w:rFonts w:ascii="Calibri" w:eastAsia="Calibri" w:hAnsi="Calibri" w:cs="Calibri"/>
          <w:bCs/>
          <w:w w:val="101"/>
          <w:szCs w:val="22"/>
        </w:rPr>
        <w:t>l</w:t>
      </w:r>
      <w:r w:rsidRPr="00DF2981">
        <w:rPr>
          <w:rFonts w:ascii="Calibri" w:eastAsia="Calibri" w:hAnsi="Calibri" w:cs="Calibri"/>
          <w:bCs/>
          <w:w w:val="102"/>
          <w:szCs w:val="22"/>
        </w:rPr>
        <w:t>o</w:t>
      </w:r>
      <w:r w:rsidRPr="00DF2981">
        <w:rPr>
          <w:rFonts w:ascii="Calibri" w:eastAsia="Calibri" w:hAnsi="Calibri" w:cs="Calibri"/>
          <w:bCs/>
          <w:w w:val="101"/>
          <w:szCs w:val="22"/>
        </w:rPr>
        <w:t>pm</w:t>
      </w:r>
      <w:r w:rsidRPr="00DF2981">
        <w:rPr>
          <w:rFonts w:ascii="Calibri" w:eastAsia="Calibri" w:hAnsi="Calibri" w:cs="Calibri"/>
          <w:bCs/>
          <w:w w:val="102"/>
          <w:szCs w:val="22"/>
        </w:rPr>
        <w:t>en</w:t>
      </w:r>
      <w:r w:rsidRPr="00DF2981">
        <w:rPr>
          <w:rFonts w:ascii="Calibri" w:eastAsia="Calibri" w:hAnsi="Calibri" w:cs="Calibri"/>
          <w:bCs/>
          <w:w w:val="101"/>
          <w:szCs w:val="22"/>
        </w:rPr>
        <w:t>t</w:t>
      </w:r>
    </w:p>
    <w:p w14:paraId="4A4D6BFF" w14:textId="77777777" w:rsidR="00DF2981" w:rsidRPr="00DF2981" w:rsidRDefault="00DF2981" w:rsidP="00DF2981">
      <w:pPr>
        <w:spacing w:line="254" w:lineRule="auto"/>
        <w:ind w:left="116" w:right="72"/>
        <w:jc w:val="both"/>
        <w:rPr>
          <w:rFonts w:ascii="Calibri" w:eastAsia="Calibri" w:hAnsi="Calibri" w:cs="Calibri"/>
          <w:szCs w:val="22"/>
        </w:rPr>
      </w:pPr>
    </w:p>
    <w:p w14:paraId="63781CA4" w14:textId="2FC95073" w:rsidR="00DF2981" w:rsidRPr="00DF2981" w:rsidRDefault="00DF2981" w:rsidP="00DF2981">
      <w:pPr>
        <w:pStyle w:val="NoSpacing"/>
        <w:jc w:val="both"/>
        <w:rPr>
          <w:rFonts w:ascii="Calibri" w:hAnsi="Calibri"/>
          <w:sz w:val="22"/>
        </w:rPr>
      </w:pPr>
      <w:r w:rsidRPr="00DF2981">
        <w:rPr>
          <w:rFonts w:ascii="Calibri" w:hAnsi="Calibri"/>
          <w:b/>
          <w:sz w:val="22"/>
        </w:rPr>
        <w:t>Elham Torabian</w:t>
      </w:r>
      <w:r w:rsidRPr="00DF2981">
        <w:rPr>
          <w:rFonts w:ascii="Calibri" w:hAnsi="Calibri"/>
          <w:sz w:val="22"/>
        </w:rPr>
        <w:t xml:space="preserve"> is an</w:t>
      </w:r>
      <w:r w:rsidRPr="00DF2981">
        <w:rPr>
          <w:rFonts w:ascii="Calibri" w:hAnsi="Calibri"/>
          <w:spacing w:val="19"/>
          <w:sz w:val="22"/>
        </w:rPr>
        <w:t xml:space="preserve"> </w:t>
      </w:r>
      <w:r w:rsidRPr="00DF2981">
        <w:rPr>
          <w:rFonts w:ascii="Calibri" w:hAnsi="Calibri"/>
          <w:sz w:val="22"/>
        </w:rPr>
        <w:t>education</w:t>
      </w:r>
      <w:r w:rsidRPr="00DF2981">
        <w:rPr>
          <w:rFonts w:ascii="Calibri" w:hAnsi="Calibri"/>
          <w:spacing w:val="33"/>
          <w:sz w:val="22"/>
        </w:rPr>
        <w:t xml:space="preserve"> </w:t>
      </w:r>
      <w:r w:rsidRPr="00DF2981">
        <w:rPr>
          <w:rFonts w:ascii="Calibri" w:hAnsi="Calibri"/>
          <w:sz w:val="22"/>
        </w:rPr>
        <w:t>doctoral</w:t>
      </w:r>
      <w:r w:rsidRPr="00DF2981">
        <w:rPr>
          <w:rFonts w:ascii="Calibri" w:hAnsi="Calibri"/>
          <w:spacing w:val="30"/>
          <w:sz w:val="22"/>
        </w:rPr>
        <w:t xml:space="preserve"> </w:t>
      </w:r>
      <w:r w:rsidRPr="00DF2981">
        <w:rPr>
          <w:rFonts w:ascii="Calibri" w:hAnsi="Calibri"/>
          <w:sz w:val="22"/>
        </w:rPr>
        <w:t>student</w:t>
      </w:r>
      <w:r w:rsidRPr="00DF2981">
        <w:rPr>
          <w:rFonts w:ascii="Calibri" w:hAnsi="Calibri"/>
          <w:spacing w:val="28"/>
          <w:sz w:val="22"/>
        </w:rPr>
        <w:t xml:space="preserve"> </w:t>
      </w:r>
      <w:r w:rsidRPr="00DF2981">
        <w:rPr>
          <w:rFonts w:ascii="Calibri" w:hAnsi="Calibri"/>
          <w:sz w:val="22"/>
        </w:rPr>
        <w:t>with</w:t>
      </w:r>
      <w:r w:rsidRPr="00DF2981">
        <w:rPr>
          <w:rFonts w:ascii="Calibri" w:hAnsi="Calibri"/>
          <w:spacing w:val="22"/>
          <w:sz w:val="22"/>
        </w:rPr>
        <w:t xml:space="preserve"> </w:t>
      </w:r>
      <w:r w:rsidRPr="00DF2981">
        <w:rPr>
          <w:rFonts w:ascii="Calibri" w:hAnsi="Calibri"/>
          <w:sz w:val="22"/>
        </w:rPr>
        <w:t>the</w:t>
      </w:r>
      <w:r w:rsidRPr="00DF2981">
        <w:rPr>
          <w:rFonts w:ascii="Calibri" w:hAnsi="Calibri"/>
          <w:spacing w:val="20"/>
          <w:sz w:val="22"/>
        </w:rPr>
        <w:t xml:space="preserve"> </w:t>
      </w:r>
      <w:r w:rsidRPr="00DF2981">
        <w:rPr>
          <w:rFonts w:ascii="Calibri" w:hAnsi="Calibri"/>
          <w:sz w:val="22"/>
        </w:rPr>
        <w:t>Institute</w:t>
      </w:r>
      <w:r w:rsidRPr="00DF2981">
        <w:rPr>
          <w:rFonts w:ascii="Calibri" w:hAnsi="Calibri"/>
          <w:spacing w:val="29"/>
          <w:sz w:val="22"/>
        </w:rPr>
        <w:t xml:space="preserve"> </w:t>
      </w:r>
      <w:r w:rsidRPr="00DF2981">
        <w:rPr>
          <w:rFonts w:ascii="Calibri" w:hAnsi="Calibri"/>
          <w:sz w:val="22"/>
        </w:rPr>
        <w:t>of</w:t>
      </w:r>
      <w:r w:rsidRPr="00DF2981">
        <w:rPr>
          <w:rFonts w:ascii="Calibri" w:hAnsi="Calibri"/>
          <w:spacing w:val="18"/>
          <w:sz w:val="22"/>
        </w:rPr>
        <w:t xml:space="preserve"> </w:t>
      </w:r>
      <w:r w:rsidRPr="00DF2981">
        <w:rPr>
          <w:rFonts w:ascii="Calibri" w:hAnsi="Calibri"/>
          <w:sz w:val="22"/>
        </w:rPr>
        <w:t>Education,</w:t>
      </w:r>
      <w:r w:rsidRPr="00DF2981">
        <w:rPr>
          <w:rFonts w:ascii="Calibri" w:hAnsi="Calibri"/>
          <w:spacing w:val="20"/>
          <w:sz w:val="22"/>
        </w:rPr>
        <w:t xml:space="preserve"> </w:t>
      </w:r>
      <w:r w:rsidRPr="00DF2981">
        <w:rPr>
          <w:rFonts w:ascii="Calibri" w:hAnsi="Calibri"/>
          <w:sz w:val="22"/>
        </w:rPr>
        <w:t>University</w:t>
      </w:r>
      <w:r w:rsidRPr="00DF2981">
        <w:rPr>
          <w:rFonts w:ascii="Calibri" w:hAnsi="Calibri"/>
          <w:spacing w:val="18"/>
          <w:sz w:val="22"/>
        </w:rPr>
        <w:t xml:space="preserve"> </w:t>
      </w:r>
      <w:r w:rsidRPr="00DF2981">
        <w:rPr>
          <w:rFonts w:ascii="Calibri" w:hAnsi="Calibri"/>
          <w:sz w:val="22"/>
        </w:rPr>
        <w:t>College</w:t>
      </w:r>
      <w:r w:rsidRPr="00DF2981">
        <w:rPr>
          <w:rFonts w:ascii="Calibri" w:hAnsi="Calibri"/>
          <w:spacing w:val="14"/>
          <w:sz w:val="22"/>
        </w:rPr>
        <w:t xml:space="preserve"> </w:t>
      </w:r>
      <w:r w:rsidRPr="00DF2981">
        <w:rPr>
          <w:rFonts w:ascii="Calibri" w:hAnsi="Calibri"/>
          <w:w w:val="102"/>
          <w:sz w:val="22"/>
        </w:rPr>
        <w:t xml:space="preserve">London </w:t>
      </w:r>
      <w:r w:rsidRPr="00DF2981">
        <w:rPr>
          <w:rFonts w:ascii="Calibri" w:hAnsi="Calibri"/>
          <w:sz w:val="22"/>
        </w:rPr>
        <w:t xml:space="preserve">currently </w:t>
      </w:r>
      <w:r w:rsidRPr="00DF2981">
        <w:rPr>
          <w:rFonts w:ascii="Calibri" w:hAnsi="Calibri"/>
          <w:spacing w:val="15"/>
          <w:sz w:val="22"/>
        </w:rPr>
        <w:t xml:space="preserve"> </w:t>
      </w:r>
      <w:r w:rsidRPr="00DF2981">
        <w:rPr>
          <w:rFonts w:ascii="Calibri" w:hAnsi="Calibri"/>
          <w:sz w:val="22"/>
        </w:rPr>
        <w:t>teaching</w:t>
      </w:r>
      <w:r w:rsidRPr="00DF2981">
        <w:rPr>
          <w:rFonts w:ascii="Calibri" w:hAnsi="Calibri"/>
          <w:spacing w:val="61"/>
          <w:sz w:val="22"/>
        </w:rPr>
        <w:t xml:space="preserve"> </w:t>
      </w:r>
      <w:r w:rsidRPr="00DF2981">
        <w:rPr>
          <w:rFonts w:ascii="Calibri" w:hAnsi="Calibri"/>
          <w:sz w:val="22"/>
        </w:rPr>
        <w:t>a</w:t>
      </w:r>
      <w:r w:rsidRPr="00DF2981">
        <w:rPr>
          <w:rFonts w:ascii="Calibri" w:hAnsi="Calibri"/>
          <w:spacing w:val="47"/>
          <w:sz w:val="22"/>
        </w:rPr>
        <w:t xml:space="preserve"> </w:t>
      </w:r>
      <w:r w:rsidRPr="00DF2981">
        <w:rPr>
          <w:rFonts w:ascii="Calibri" w:hAnsi="Calibri"/>
          <w:sz w:val="22"/>
        </w:rPr>
        <w:t>course</w:t>
      </w:r>
      <w:r w:rsidRPr="00DF2981">
        <w:rPr>
          <w:rFonts w:ascii="Calibri" w:hAnsi="Calibri"/>
          <w:spacing w:val="57"/>
          <w:sz w:val="22"/>
        </w:rPr>
        <w:t xml:space="preserve"> </w:t>
      </w:r>
      <w:r w:rsidRPr="00DF2981">
        <w:rPr>
          <w:rFonts w:ascii="Calibri" w:hAnsi="Calibri"/>
          <w:sz w:val="22"/>
        </w:rPr>
        <w:t>on</w:t>
      </w:r>
      <w:r w:rsidRPr="00DF2981">
        <w:rPr>
          <w:rFonts w:ascii="Calibri" w:hAnsi="Calibri"/>
          <w:spacing w:val="49"/>
          <w:sz w:val="22"/>
        </w:rPr>
        <w:t xml:space="preserve"> </w:t>
      </w:r>
      <w:r w:rsidRPr="00DF2981">
        <w:rPr>
          <w:rFonts w:ascii="Calibri" w:hAnsi="Calibri"/>
          <w:sz w:val="22"/>
        </w:rPr>
        <w:t>‘gender,</w:t>
      </w:r>
      <w:r w:rsidRPr="00DF2981">
        <w:rPr>
          <w:rFonts w:ascii="Calibri" w:hAnsi="Calibri"/>
          <w:spacing w:val="60"/>
          <w:sz w:val="22"/>
        </w:rPr>
        <w:t xml:space="preserve"> </w:t>
      </w:r>
      <w:r w:rsidRPr="00DF2981">
        <w:rPr>
          <w:rFonts w:ascii="Calibri" w:hAnsi="Calibri"/>
          <w:sz w:val="22"/>
        </w:rPr>
        <w:t>social</w:t>
      </w:r>
      <w:r w:rsidRPr="00DF2981">
        <w:rPr>
          <w:rFonts w:ascii="Calibri" w:hAnsi="Calibri"/>
          <w:spacing w:val="55"/>
          <w:sz w:val="22"/>
        </w:rPr>
        <w:t xml:space="preserve"> </w:t>
      </w:r>
      <w:r w:rsidRPr="00DF2981">
        <w:rPr>
          <w:rFonts w:ascii="Calibri" w:hAnsi="Calibri"/>
          <w:sz w:val="22"/>
        </w:rPr>
        <w:t>inclusion  and</w:t>
      </w:r>
      <w:r w:rsidRPr="00DF2981">
        <w:rPr>
          <w:rFonts w:ascii="Calibri" w:hAnsi="Calibri"/>
          <w:spacing w:val="52"/>
          <w:sz w:val="22"/>
        </w:rPr>
        <w:t xml:space="preserve"> </w:t>
      </w:r>
      <w:r w:rsidRPr="00DF2981">
        <w:rPr>
          <w:rFonts w:ascii="Calibri" w:hAnsi="Calibri"/>
          <w:sz w:val="22"/>
        </w:rPr>
        <w:t xml:space="preserve">development’  </w:t>
      </w:r>
      <w:r w:rsidRPr="00DF2981">
        <w:rPr>
          <w:rFonts w:ascii="Calibri" w:hAnsi="Calibri"/>
          <w:spacing w:val="53"/>
          <w:sz w:val="22"/>
        </w:rPr>
        <w:t xml:space="preserve"> </w:t>
      </w:r>
      <w:r w:rsidRPr="00DF2981">
        <w:rPr>
          <w:rFonts w:ascii="Calibri" w:hAnsi="Calibri"/>
          <w:sz w:val="22"/>
        </w:rPr>
        <w:t>in</w:t>
      </w:r>
      <w:r w:rsidRPr="00DF2981">
        <w:rPr>
          <w:rFonts w:ascii="Calibri" w:hAnsi="Calibri"/>
          <w:spacing w:val="48"/>
          <w:sz w:val="22"/>
        </w:rPr>
        <w:t xml:space="preserve"> </w:t>
      </w:r>
      <w:r w:rsidRPr="00DF2981">
        <w:rPr>
          <w:rFonts w:ascii="Calibri" w:hAnsi="Calibri"/>
          <w:sz w:val="22"/>
        </w:rPr>
        <w:t>Institut</w:t>
      </w:r>
      <w:r w:rsidRPr="00DF2981">
        <w:rPr>
          <w:rFonts w:ascii="Calibri" w:hAnsi="Calibri"/>
          <w:spacing w:val="57"/>
          <w:sz w:val="22"/>
        </w:rPr>
        <w:t xml:space="preserve"> </w:t>
      </w:r>
      <w:r w:rsidRPr="00DF2981">
        <w:rPr>
          <w:rFonts w:ascii="Calibri" w:hAnsi="Calibri"/>
          <w:w w:val="102"/>
          <w:sz w:val="22"/>
        </w:rPr>
        <w:t xml:space="preserve">des </w:t>
      </w:r>
      <w:r w:rsidRPr="00DF2981">
        <w:rPr>
          <w:rFonts w:ascii="Calibri" w:hAnsi="Calibri"/>
          <w:sz w:val="22"/>
        </w:rPr>
        <w:t>Etudes</w:t>
      </w:r>
      <w:r w:rsidRPr="00DF2981">
        <w:rPr>
          <w:rFonts w:ascii="Calibri" w:hAnsi="Calibri"/>
          <w:spacing w:val="24"/>
          <w:sz w:val="22"/>
        </w:rPr>
        <w:t xml:space="preserve"> </w:t>
      </w:r>
      <w:r w:rsidRPr="00DF2981">
        <w:rPr>
          <w:rFonts w:ascii="Calibri" w:hAnsi="Calibri"/>
          <w:sz w:val="22"/>
        </w:rPr>
        <w:t>Politiques</w:t>
      </w:r>
      <w:r w:rsidRPr="00DF2981">
        <w:rPr>
          <w:rFonts w:ascii="Calibri" w:hAnsi="Calibri"/>
          <w:spacing w:val="29"/>
          <w:sz w:val="22"/>
        </w:rPr>
        <w:t xml:space="preserve"> </w:t>
      </w:r>
      <w:r w:rsidRPr="00DF2981">
        <w:rPr>
          <w:rFonts w:ascii="Calibri" w:hAnsi="Calibri"/>
          <w:sz w:val="22"/>
        </w:rPr>
        <w:t>(Sciences</w:t>
      </w:r>
      <w:r w:rsidRPr="00DF2981">
        <w:rPr>
          <w:rFonts w:ascii="Calibri" w:hAnsi="Calibri"/>
          <w:spacing w:val="29"/>
          <w:sz w:val="22"/>
        </w:rPr>
        <w:t xml:space="preserve"> </w:t>
      </w:r>
      <w:proofErr w:type="spellStart"/>
      <w:r w:rsidRPr="00DF2981">
        <w:rPr>
          <w:rFonts w:ascii="Calibri" w:hAnsi="Calibri"/>
          <w:sz w:val="22"/>
        </w:rPr>
        <w:t>Po­Paris</w:t>
      </w:r>
      <w:proofErr w:type="spellEnd"/>
      <w:r w:rsidRPr="00DF2981">
        <w:rPr>
          <w:rFonts w:ascii="Calibri" w:hAnsi="Calibri"/>
          <w:sz w:val="22"/>
        </w:rPr>
        <w:t>)</w:t>
      </w:r>
      <w:r w:rsidRPr="00DF2981">
        <w:rPr>
          <w:rFonts w:ascii="Calibri" w:hAnsi="Calibri"/>
          <w:spacing w:val="28"/>
          <w:sz w:val="22"/>
        </w:rPr>
        <w:t xml:space="preserve"> </w:t>
      </w:r>
      <w:r w:rsidRPr="00DF2981">
        <w:rPr>
          <w:rFonts w:ascii="Calibri" w:hAnsi="Calibri"/>
          <w:sz w:val="22"/>
        </w:rPr>
        <w:t>and</w:t>
      </w:r>
      <w:r w:rsidRPr="00DF2981">
        <w:rPr>
          <w:rFonts w:ascii="Calibri" w:hAnsi="Calibri"/>
          <w:spacing w:val="17"/>
          <w:sz w:val="22"/>
        </w:rPr>
        <w:t xml:space="preserve"> </w:t>
      </w:r>
      <w:r w:rsidRPr="00DF2981">
        <w:rPr>
          <w:rFonts w:ascii="Calibri" w:hAnsi="Calibri"/>
          <w:sz w:val="22"/>
        </w:rPr>
        <w:t>advising</w:t>
      </w:r>
      <w:r w:rsidRPr="00DF2981">
        <w:rPr>
          <w:rFonts w:ascii="Calibri" w:hAnsi="Calibri"/>
          <w:spacing w:val="26"/>
          <w:sz w:val="22"/>
        </w:rPr>
        <w:t xml:space="preserve"> </w:t>
      </w:r>
      <w:r w:rsidRPr="00DF2981">
        <w:rPr>
          <w:rFonts w:ascii="Calibri" w:hAnsi="Calibri"/>
          <w:sz w:val="22"/>
        </w:rPr>
        <w:t>a</w:t>
      </w:r>
      <w:r w:rsidRPr="00DF2981">
        <w:rPr>
          <w:rFonts w:ascii="Calibri" w:hAnsi="Calibri"/>
          <w:spacing w:val="13"/>
          <w:sz w:val="22"/>
        </w:rPr>
        <w:t xml:space="preserve"> </w:t>
      </w:r>
      <w:proofErr w:type="spellStart"/>
      <w:r w:rsidRPr="00DF2981">
        <w:rPr>
          <w:rFonts w:ascii="Calibri" w:hAnsi="Calibri"/>
          <w:sz w:val="22"/>
        </w:rPr>
        <w:t>Paris­based</w:t>
      </w:r>
      <w:proofErr w:type="spellEnd"/>
      <w:r w:rsidRPr="00DF2981">
        <w:rPr>
          <w:rFonts w:ascii="Calibri" w:hAnsi="Calibri"/>
          <w:spacing w:val="34"/>
          <w:sz w:val="22"/>
        </w:rPr>
        <w:t xml:space="preserve"> </w:t>
      </w:r>
      <w:r w:rsidRPr="00DF2981">
        <w:rPr>
          <w:rFonts w:ascii="Calibri" w:hAnsi="Calibri"/>
          <w:sz w:val="22"/>
        </w:rPr>
        <w:t>NGO</w:t>
      </w:r>
      <w:r w:rsidRPr="00DF2981">
        <w:rPr>
          <w:rFonts w:ascii="Calibri" w:hAnsi="Calibri"/>
          <w:spacing w:val="5"/>
          <w:sz w:val="22"/>
        </w:rPr>
        <w:t xml:space="preserve"> </w:t>
      </w:r>
      <w:r w:rsidRPr="00DF2981">
        <w:rPr>
          <w:rFonts w:ascii="Calibri" w:hAnsi="Calibri"/>
          <w:sz w:val="22"/>
        </w:rPr>
        <w:t>on their</w:t>
      </w:r>
      <w:r w:rsidRPr="00DF2981">
        <w:rPr>
          <w:rFonts w:ascii="Calibri" w:hAnsi="Calibri"/>
          <w:spacing w:val="4"/>
          <w:sz w:val="22"/>
        </w:rPr>
        <w:t xml:space="preserve"> </w:t>
      </w:r>
      <w:r w:rsidRPr="00DF2981">
        <w:rPr>
          <w:rFonts w:ascii="Calibri" w:hAnsi="Calibri"/>
          <w:w w:val="102"/>
          <w:sz w:val="22"/>
        </w:rPr>
        <w:t xml:space="preserve">women </w:t>
      </w:r>
      <w:r w:rsidRPr="00DF2981">
        <w:rPr>
          <w:rFonts w:ascii="Calibri" w:hAnsi="Calibri"/>
          <w:sz w:val="22"/>
        </w:rPr>
        <w:t>empowerment</w:t>
      </w:r>
      <w:r w:rsidRPr="00DF2981">
        <w:rPr>
          <w:rFonts w:ascii="Calibri" w:hAnsi="Calibri"/>
          <w:spacing w:val="27"/>
          <w:sz w:val="22"/>
        </w:rPr>
        <w:t xml:space="preserve"> </w:t>
      </w:r>
      <w:r w:rsidRPr="00DF2981">
        <w:rPr>
          <w:rFonts w:ascii="Calibri" w:hAnsi="Calibri"/>
          <w:sz w:val="22"/>
        </w:rPr>
        <w:t>project</w:t>
      </w:r>
      <w:r w:rsidRPr="00DF2981">
        <w:rPr>
          <w:rFonts w:ascii="Calibri" w:hAnsi="Calibri"/>
          <w:spacing w:val="12"/>
          <w:sz w:val="22"/>
        </w:rPr>
        <w:t xml:space="preserve"> </w:t>
      </w:r>
      <w:r w:rsidRPr="00DF2981">
        <w:rPr>
          <w:rFonts w:ascii="Calibri" w:hAnsi="Calibri"/>
          <w:sz w:val="22"/>
        </w:rPr>
        <w:t>in</w:t>
      </w:r>
      <w:r w:rsidRPr="00DF2981">
        <w:rPr>
          <w:rFonts w:ascii="Calibri" w:hAnsi="Calibri"/>
          <w:spacing w:val="2"/>
          <w:sz w:val="22"/>
        </w:rPr>
        <w:t xml:space="preserve"> </w:t>
      </w:r>
      <w:r w:rsidRPr="00DF2981">
        <w:rPr>
          <w:rFonts w:ascii="Calibri" w:hAnsi="Calibri"/>
          <w:sz w:val="22"/>
        </w:rPr>
        <w:t>DRC,</w:t>
      </w:r>
      <w:r w:rsidRPr="00DF2981">
        <w:rPr>
          <w:rFonts w:ascii="Calibri" w:hAnsi="Calibri"/>
          <w:spacing w:val="10"/>
          <w:sz w:val="22"/>
        </w:rPr>
        <w:t xml:space="preserve"> </w:t>
      </w:r>
      <w:r w:rsidRPr="00DF2981">
        <w:rPr>
          <w:rFonts w:ascii="Calibri" w:hAnsi="Calibri"/>
          <w:sz w:val="22"/>
        </w:rPr>
        <w:t>Africa.</w:t>
      </w:r>
      <w:r w:rsidRPr="00DF2981">
        <w:rPr>
          <w:rFonts w:ascii="Calibri" w:hAnsi="Calibri"/>
          <w:spacing w:val="11"/>
          <w:sz w:val="22"/>
        </w:rPr>
        <w:t xml:space="preserve"> </w:t>
      </w:r>
      <w:r w:rsidRPr="00DF2981">
        <w:rPr>
          <w:rFonts w:ascii="Calibri" w:hAnsi="Calibri"/>
          <w:sz w:val="22"/>
        </w:rPr>
        <w:t>I have</w:t>
      </w:r>
      <w:r w:rsidRPr="00DF2981">
        <w:rPr>
          <w:rFonts w:ascii="Calibri" w:hAnsi="Calibri"/>
          <w:spacing w:val="9"/>
          <w:sz w:val="22"/>
        </w:rPr>
        <w:t xml:space="preserve"> </w:t>
      </w:r>
      <w:r w:rsidRPr="00DF2981">
        <w:rPr>
          <w:rFonts w:ascii="Calibri" w:hAnsi="Calibri"/>
          <w:sz w:val="22"/>
        </w:rPr>
        <w:t>worked</w:t>
      </w:r>
      <w:r w:rsidRPr="00DF2981">
        <w:rPr>
          <w:rFonts w:ascii="Calibri" w:hAnsi="Calibri"/>
          <w:spacing w:val="13"/>
          <w:sz w:val="22"/>
        </w:rPr>
        <w:t xml:space="preserve"> </w:t>
      </w:r>
      <w:r w:rsidRPr="00DF2981">
        <w:rPr>
          <w:rFonts w:ascii="Calibri" w:hAnsi="Calibri"/>
          <w:sz w:val="22"/>
        </w:rPr>
        <w:t>as</w:t>
      </w:r>
      <w:r w:rsidRPr="00DF2981">
        <w:rPr>
          <w:rFonts w:ascii="Calibri" w:hAnsi="Calibri"/>
          <w:spacing w:val="4"/>
          <w:sz w:val="22"/>
        </w:rPr>
        <w:t xml:space="preserve"> </w:t>
      </w:r>
      <w:r w:rsidRPr="00DF2981">
        <w:rPr>
          <w:rFonts w:ascii="Calibri" w:hAnsi="Calibri"/>
          <w:sz w:val="22"/>
        </w:rPr>
        <w:t>an</w:t>
      </w:r>
      <w:r w:rsidRPr="00DF2981">
        <w:rPr>
          <w:rFonts w:ascii="Calibri" w:hAnsi="Calibri"/>
          <w:spacing w:val="4"/>
          <w:sz w:val="22"/>
        </w:rPr>
        <w:t xml:space="preserve"> </w:t>
      </w:r>
      <w:r w:rsidRPr="00DF2981">
        <w:rPr>
          <w:rFonts w:ascii="Calibri" w:hAnsi="Calibri"/>
          <w:sz w:val="22"/>
        </w:rPr>
        <w:t>international</w:t>
      </w:r>
      <w:r w:rsidRPr="00DF2981">
        <w:rPr>
          <w:rFonts w:ascii="Calibri" w:hAnsi="Calibri"/>
          <w:spacing w:val="23"/>
          <w:sz w:val="22"/>
        </w:rPr>
        <w:t xml:space="preserve"> </w:t>
      </w:r>
      <w:r w:rsidRPr="00DF2981">
        <w:rPr>
          <w:rFonts w:ascii="Calibri" w:hAnsi="Calibri"/>
          <w:sz w:val="22"/>
        </w:rPr>
        <w:t>consultant</w:t>
      </w:r>
      <w:r w:rsidRPr="00DF2981">
        <w:rPr>
          <w:rFonts w:ascii="Calibri" w:hAnsi="Calibri"/>
          <w:spacing w:val="19"/>
          <w:sz w:val="22"/>
        </w:rPr>
        <w:t xml:space="preserve"> </w:t>
      </w:r>
      <w:r w:rsidRPr="00DF2981">
        <w:rPr>
          <w:rFonts w:ascii="Calibri" w:hAnsi="Calibri"/>
          <w:sz w:val="22"/>
        </w:rPr>
        <w:t>for</w:t>
      </w:r>
      <w:r w:rsidRPr="00DF2981">
        <w:rPr>
          <w:rFonts w:ascii="Calibri" w:hAnsi="Calibri"/>
          <w:spacing w:val="4"/>
          <w:sz w:val="22"/>
        </w:rPr>
        <w:t xml:space="preserve"> </w:t>
      </w:r>
      <w:r w:rsidRPr="00DF2981">
        <w:rPr>
          <w:rFonts w:ascii="Calibri" w:hAnsi="Calibri"/>
          <w:sz w:val="22"/>
        </w:rPr>
        <w:t>the</w:t>
      </w:r>
      <w:r w:rsidRPr="00DF2981">
        <w:rPr>
          <w:rFonts w:ascii="Calibri" w:hAnsi="Calibri"/>
          <w:spacing w:val="5"/>
          <w:sz w:val="22"/>
        </w:rPr>
        <w:t xml:space="preserve"> </w:t>
      </w:r>
      <w:r w:rsidRPr="00DF2981">
        <w:rPr>
          <w:rFonts w:ascii="Calibri" w:hAnsi="Calibri"/>
          <w:w w:val="102"/>
          <w:sz w:val="22"/>
        </w:rPr>
        <w:t>past</w:t>
      </w:r>
      <w:r w:rsidRPr="00DF2981">
        <w:rPr>
          <w:rFonts w:ascii="Calibri" w:hAnsi="Calibri"/>
          <w:sz w:val="22"/>
        </w:rPr>
        <w:t xml:space="preserve"> 8</w:t>
      </w:r>
      <w:r w:rsidRPr="00DF2981">
        <w:rPr>
          <w:rFonts w:ascii="Calibri" w:hAnsi="Calibri"/>
          <w:spacing w:val="31"/>
          <w:sz w:val="22"/>
        </w:rPr>
        <w:t xml:space="preserve"> </w:t>
      </w:r>
      <w:r w:rsidRPr="00DF2981">
        <w:rPr>
          <w:rFonts w:ascii="Calibri" w:hAnsi="Calibri"/>
          <w:sz w:val="22"/>
        </w:rPr>
        <w:t>years</w:t>
      </w:r>
      <w:r w:rsidRPr="00DF2981">
        <w:rPr>
          <w:rFonts w:ascii="Calibri" w:hAnsi="Calibri"/>
          <w:spacing w:val="40"/>
          <w:sz w:val="22"/>
        </w:rPr>
        <w:t xml:space="preserve"> </w:t>
      </w:r>
      <w:r w:rsidRPr="00DF2981">
        <w:rPr>
          <w:rFonts w:ascii="Calibri" w:hAnsi="Calibri"/>
          <w:sz w:val="22"/>
        </w:rPr>
        <w:t>developing</w:t>
      </w:r>
      <w:r w:rsidRPr="00DF2981">
        <w:rPr>
          <w:rFonts w:ascii="Calibri" w:hAnsi="Calibri"/>
          <w:spacing w:val="50"/>
          <w:sz w:val="22"/>
        </w:rPr>
        <w:t xml:space="preserve"> </w:t>
      </w:r>
      <w:r w:rsidRPr="00DF2981">
        <w:rPr>
          <w:rFonts w:ascii="Calibri" w:hAnsi="Calibri"/>
          <w:sz w:val="22"/>
        </w:rPr>
        <w:t>approx.</w:t>
      </w:r>
      <w:r w:rsidRPr="00DF2981">
        <w:rPr>
          <w:rFonts w:ascii="Calibri" w:hAnsi="Calibri"/>
          <w:spacing w:val="44"/>
          <w:sz w:val="22"/>
        </w:rPr>
        <w:t xml:space="preserve"> </w:t>
      </w:r>
      <w:r w:rsidRPr="00DF2981">
        <w:rPr>
          <w:rFonts w:ascii="Calibri" w:hAnsi="Calibri"/>
          <w:sz w:val="22"/>
        </w:rPr>
        <w:t>30</w:t>
      </w:r>
      <w:r w:rsidRPr="00DF2981">
        <w:rPr>
          <w:rFonts w:ascii="Calibri" w:hAnsi="Calibri"/>
          <w:spacing w:val="34"/>
          <w:sz w:val="22"/>
        </w:rPr>
        <w:t xml:space="preserve"> </w:t>
      </w:r>
      <w:r w:rsidRPr="00DF2981">
        <w:rPr>
          <w:rFonts w:ascii="Calibri" w:hAnsi="Calibri"/>
          <w:sz w:val="22"/>
        </w:rPr>
        <w:t>projects</w:t>
      </w:r>
      <w:r w:rsidRPr="00DF2981">
        <w:rPr>
          <w:rFonts w:ascii="Calibri" w:hAnsi="Calibri"/>
          <w:spacing w:val="44"/>
          <w:sz w:val="22"/>
        </w:rPr>
        <w:t xml:space="preserve"> </w:t>
      </w:r>
      <w:r w:rsidRPr="00DF2981">
        <w:rPr>
          <w:rFonts w:ascii="Calibri" w:hAnsi="Calibri"/>
          <w:sz w:val="22"/>
        </w:rPr>
        <w:t>in</w:t>
      </w:r>
      <w:r w:rsidRPr="00DF2981">
        <w:rPr>
          <w:rFonts w:ascii="Calibri" w:hAnsi="Calibri"/>
          <w:spacing w:val="32"/>
          <w:sz w:val="22"/>
        </w:rPr>
        <w:t xml:space="preserve"> </w:t>
      </w:r>
      <w:r w:rsidRPr="00DF2981">
        <w:rPr>
          <w:rFonts w:ascii="Calibri" w:hAnsi="Calibri"/>
          <w:sz w:val="22"/>
        </w:rPr>
        <w:t>different</w:t>
      </w:r>
      <w:r w:rsidRPr="00DF2981">
        <w:rPr>
          <w:rFonts w:ascii="Calibri" w:hAnsi="Calibri"/>
          <w:spacing w:val="45"/>
          <w:sz w:val="22"/>
        </w:rPr>
        <w:t xml:space="preserve"> </w:t>
      </w:r>
      <w:r w:rsidRPr="00DF2981">
        <w:rPr>
          <w:rFonts w:ascii="Calibri" w:hAnsi="Calibri"/>
          <w:sz w:val="22"/>
        </w:rPr>
        <w:t>regions</w:t>
      </w:r>
      <w:r w:rsidRPr="00DF2981">
        <w:rPr>
          <w:rFonts w:ascii="Calibri" w:hAnsi="Calibri"/>
          <w:spacing w:val="28"/>
          <w:sz w:val="22"/>
        </w:rPr>
        <w:t xml:space="preserve"> </w:t>
      </w:r>
      <w:r w:rsidRPr="00DF2981">
        <w:rPr>
          <w:rFonts w:ascii="Calibri" w:hAnsi="Calibri"/>
          <w:sz w:val="22"/>
        </w:rPr>
        <w:t>(Middle</w:t>
      </w:r>
      <w:r w:rsidRPr="00DF2981">
        <w:rPr>
          <w:rFonts w:ascii="Calibri" w:hAnsi="Calibri"/>
          <w:spacing w:val="28"/>
          <w:sz w:val="22"/>
        </w:rPr>
        <w:t xml:space="preserve"> </w:t>
      </w:r>
      <w:r w:rsidRPr="00DF2981">
        <w:rPr>
          <w:rFonts w:ascii="Calibri" w:hAnsi="Calibri"/>
          <w:sz w:val="22"/>
        </w:rPr>
        <w:t>East,</w:t>
      </w:r>
      <w:r w:rsidRPr="00DF2981">
        <w:rPr>
          <w:rFonts w:ascii="Calibri" w:hAnsi="Calibri"/>
          <w:spacing w:val="24"/>
          <w:sz w:val="22"/>
        </w:rPr>
        <w:t xml:space="preserve"> </w:t>
      </w:r>
      <w:r w:rsidRPr="00DF2981">
        <w:rPr>
          <w:rFonts w:ascii="Calibri" w:hAnsi="Calibri"/>
          <w:sz w:val="22"/>
        </w:rPr>
        <w:t>Central</w:t>
      </w:r>
      <w:r w:rsidRPr="00DF2981">
        <w:rPr>
          <w:rFonts w:ascii="Calibri" w:hAnsi="Calibri"/>
          <w:spacing w:val="28"/>
          <w:sz w:val="22"/>
        </w:rPr>
        <w:t xml:space="preserve"> </w:t>
      </w:r>
      <w:r w:rsidRPr="00DF2981">
        <w:rPr>
          <w:rFonts w:ascii="Calibri" w:hAnsi="Calibri"/>
          <w:sz w:val="22"/>
        </w:rPr>
        <w:t>and</w:t>
      </w:r>
      <w:r w:rsidRPr="00DF2981">
        <w:rPr>
          <w:rFonts w:ascii="Calibri" w:hAnsi="Calibri"/>
          <w:spacing w:val="21"/>
          <w:sz w:val="22"/>
        </w:rPr>
        <w:t xml:space="preserve"> </w:t>
      </w:r>
      <w:r w:rsidRPr="00DF2981">
        <w:rPr>
          <w:rFonts w:ascii="Calibri" w:hAnsi="Calibri"/>
          <w:w w:val="102"/>
          <w:sz w:val="22"/>
        </w:rPr>
        <w:t xml:space="preserve">South </w:t>
      </w:r>
      <w:r w:rsidRPr="00DF2981">
        <w:rPr>
          <w:rFonts w:ascii="Calibri" w:hAnsi="Calibri"/>
          <w:sz w:val="22"/>
        </w:rPr>
        <w:t>East</w:t>
      </w:r>
      <w:r w:rsidRPr="00DF2981">
        <w:rPr>
          <w:rFonts w:ascii="Calibri" w:hAnsi="Calibri"/>
          <w:spacing w:val="38"/>
          <w:sz w:val="22"/>
        </w:rPr>
        <w:t xml:space="preserve"> </w:t>
      </w:r>
      <w:r w:rsidRPr="00DF2981">
        <w:rPr>
          <w:rFonts w:ascii="Calibri" w:hAnsi="Calibri"/>
          <w:sz w:val="22"/>
        </w:rPr>
        <w:t>Asia,</w:t>
      </w:r>
      <w:r w:rsidRPr="00DF2981">
        <w:rPr>
          <w:rFonts w:ascii="Calibri" w:hAnsi="Calibri"/>
          <w:spacing w:val="39"/>
          <w:sz w:val="22"/>
        </w:rPr>
        <w:t xml:space="preserve"> </w:t>
      </w:r>
      <w:proofErr w:type="spellStart"/>
      <w:proofErr w:type="gramStart"/>
      <w:r w:rsidRPr="00DF2981">
        <w:rPr>
          <w:rFonts w:ascii="Calibri" w:hAnsi="Calibri"/>
          <w:sz w:val="22"/>
        </w:rPr>
        <w:t>andAfrica</w:t>
      </w:r>
      <w:proofErr w:type="spellEnd"/>
      <w:r w:rsidRPr="00DF2981">
        <w:rPr>
          <w:rFonts w:ascii="Calibri" w:hAnsi="Calibri"/>
          <w:spacing w:val="48"/>
          <w:sz w:val="22"/>
        </w:rPr>
        <w:t xml:space="preserve"> </w:t>
      </w:r>
      <w:r w:rsidRPr="00DF2981">
        <w:rPr>
          <w:rFonts w:ascii="Calibri" w:hAnsi="Calibri"/>
          <w:sz w:val="22"/>
        </w:rPr>
        <w:t>)</w:t>
      </w:r>
      <w:proofErr w:type="gramEnd"/>
      <w:r w:rsidRPr="00DF2981">
        <w:rPr>
          <w:rFonts w:ascii="Calibri" w:hAnsi="Calibri"/>
          <w:spacing w:val="15"/>
          <w:sz w:val="22"/>
        </w:rPr>
        <w:t xml:space="preserve"> </w:t>
      </w:r>
      <w:r w:rsidRPr="00DF2981">
        <w:rPr>
          <w:rFonts w:ascii="Calibri" w:hAnsi="Calibri"/>
          <w:sz w:val="22"/>
        </w:rPr>
        <w:t>in</w:t>
      </w:r>
      <w:r w:rsidRPr="00DF2981">
        <w:rPr>
          <w:rFonts w:ascii="Calibri" w:hAnsi="Calibri"/>
          <w:spacing w:val="17"/>
          <w:sz w:val="22"/>
        </w:rPr>
        <w:t xml:space="preserve"> </w:t>
      </w:r>
      <w:r w:rsidRPr="00DF2981">
        <w:rPr>
          <w:rFonts w:ascii="Calibri" w:hAnsi="Calibri"/>
          <w:sz w:val="22"/>
        </w:rPr>
        <w:t>the</w:t>
      </w:r>
      <w:r w:rsidRPr="00DF2981">
        <w:rPr>
          <w:rFonts w:ascii="Calibri" w:hAnsi="Calibri"/>
          <w:spacing w:val="20"/>
          <w:sz w:val="22"/>
        </w:rPr>
        <w:t xml:space="preserve"> </w:t>
      </w:r>
      <w:r w:rsidRPr="00DF2981">
        <w:rPr>
          <w:rFonts w:ascii="Calibri" w:hAnsi="Calibri"/>
          <w:sz w:val="22"/>
        </w:rPr>
        <w:t>fields</w:t>
      </w:r>
      <w:r w:rsidRPr="00DF2981">
        <w:rPr>
          <w:rFonts w:ascii="Calibri" w:hAnsi="Calibri"/>
          <w:spacing w:val="24"/>
          <w:sz w:val="22"/>
        </w:rPr>
        <w:t xml:space="preserve"> </w:t>
      </w:r>
      <w:r w:rsidRPr="00DF2981">
        <w:rPr>
          <w:rFonts w:ascii="Calibri" w:hAnsi="Calibri"/>
          <w:sz w:val="22"/>
        </w:rPr>
        <w:t>of</w:t>
      </w:r>
      <w:r w:rsidRPr="00DF2981">
        <w:rPr>
          <w:rFonts w:ascii="Calibri" w:hAnsi="Calibri"/>
          <w:spacing w:val="18"/>
          <w:sz w:val="22"/>
        </w:rPr>
        <w:t xml:space="preserve"> </w:t>
      </w:r>
      <w:r w:rsidRPr="00DF2981">
        <w:rPr>
          <w:rFonts w:ascii="Calibri" w:hAnsi="Calibri"/>
          <w:sz w:val="22"/>
        </w:rPr>
        <w:t>education,</w:t>
      </w:r>
      <w:r w:rsidRPr="00DF2981">
        <w:rPr>
          <w:rFonts w:ascii="Calibri" w:hAnsi="Calibri"/>
          <w:spacing w:val="34"/>
          <w:sz w:val="22"/>
        </w:rPr>
        <w:t xml:space="preserve"> </w:t>
      </w:r>
      <w:r w:rsidRPr="00DF2981">
        <w:rPr>
          <w:rFonts w:ascii="Calibri" w:hAnsi="Calibri"/>
          <w:sz w:val="22"/>
        </w:rPr>
        <w:t>women</w:t>
      </w:r>
      <w:r w:rsidRPr="00DF2981">
        <w:rPr>
          <w:rFonts w:ascii="Calibri" w:hAnsi="Calibri"/>
          <w:spacing w:val="28"/>
          <w:sz w:val="22"/>
        </w:rPr>
        <w:t xml:space="preserve"> </w:t>
      </w:r>
      <w:r w:rsidRPr="00DF2981">
        <w:rPr>
          <w:rFonts w:ascii="Calibri" w:hAnsi="Calibri"/>
          <w:sz w:val="22"/>
        </w:rPr>
        <w:t>empowerment,</w:t>
      </w:r>
      <w:r w:rsidRPr="00DF2981">
        <w:rPr>
          <w:rFonts w:ascii="Calibri" w:hAnsi="Calibri"/>
          <w:spacing w:val="43"/>
          <w:sz w:val="22"/>
        </w:rPr>
        <w:t xml:space="preserve"> </w:t>
      </w:r>
      <w:r w:rsidRPr="00DF2981">
        <w:rPr>
          <w:rFonts w:ascii="Calibri" w:hAnsi="Calibri"/>
          <w:sz w:val="22"/>
        </w:rPr>
        <w:t>children's</w:t>
      </w:r>
      <w:r w:rsidRPr="00DF2981">
        <w:rPr>
          <w:rFonts w:ascii="Calibri" w:hAnsi="Calibri"/>
          <w:spacing w:val="32"/>
          <w:sz w:val="22"/>
        </w:rPr>
        <w:t xml:space="preserve"> </w:t>
      </w:r>
      <w:r w:rsidRPr="00DF2981">
        <w:rPr>
          <w:rFonts w:ascii="Calibri" w:hAnsi="Calibri"/>
          <w:sz w:val="22"/>
        </w:rPr>
        <w:t>rights</w:t>
      </w:r>
      <w:r w:rsidRPr="00DF2981">
        <w:rPr>
          <w:rFonts w:ascii="Calibri" w:hAnsi="Calibri"/>
          <w:spacing w:val="25"/>
          <w:sz w:val="22"/>
        </w:rPr>
        <w:t xml:space="preserve"> </w:t>
      </w:r>
      <w:r w:rsidRPr="00DF2981">
        <w:rPr>
          <w:rFonts w:ascii="Calibri" w:hAnsi="Calibri"/>
          <w:w w:val="102"/>
          <w:sz w:val="22"/>
        </w:rPr>
        <w:t xml:space="preserve">and </w:t>
      </w:r>
      <w:r w:rsidRPr="00DF2981">
        <w:rPr>
          <w:rFonts w:ascii="Calibri" w:hAnsi="Calibri"/>
          <w:sz w:val="22"/>
        </w:rPr>
        <w:t>poverty</w:t>
      </w:r>
      <w:r w:rsidRPr="00DF2981">
        <w:rPr>
          <w:rFonts w:ascii="Calibri" w:hAnsi="Calibri"/>
          <w:spacing w:val="15"/>
          <w:sz w:val="22"/>
        </w:rPr>
        <w:t xml:space="preserve"> </w:t>
      </w:r>
      <w:r w:rsidRPr="00DF2981">
        <w:rPr>
          <w:rFonts w:ascii="Calibri" w:hAnsi="Calibri"/>
          <w:w w:val="102"/>
          <w:sz w:val="22"/>
        </w:rPr>
        <w:t>reduction.</w:t>
      </w:r>
    </w:p>
    <w:p w14:paraId="1C87F2AF" w14:textId="77777777" w:rsidR="00DF2981" w:rsidRDefault="00DF2981" w:rsidP="00DF2981">
      <w:pPr>
        <w:spacing w:line="254" w:lineRule="auto"/>
        <w:ind w:right="53"/>
        <w:jc w:val="both"/>
        <w:rPr>
          <w:rFonts w:ascii="Calibri" w:eastAsia="Calibri" w:hAnsi="Calibri" w:cs="Calibri"/>
        </w:rPr>
      </w:pPr>
    </w:p>
    <w:p w14:paraId="406D8115" w14:textId="77777777" w:rsidR="001B34CC" w:rsidRDefault="001B34CC" w:rsidP="001B34CC">
      <w:pPr>
        <w:autoSpaceDE w:val="0"/>
        <w:autoSpaceDN w:val="0"/>
        <w:adjustRightInd w:val="0"/>
        <w:jc w:val="center"/>
        <w:rPr>
          <w:sz w:val="28"/>
          <w:szCs w:val="28"/>
        </w:rPr>
      </w:pPr>
      <w:r w:rsidRPr="0029470A">
        <w:rPr>
          <w:sz w:val="28"/>
          <w:szCs w:val="28"/>
        </w:rPr>
        <w:t>Life After School: Young Australian men's trajectories,</w:t>
      </w:r>
    </w:p>
    <w:p w14:paraId="43FDCEE8" w14:textId="77777777" w:rsidR="001B34CC" w:rsidRDefault="001B34CC" w:rsidP="001B34CC">
      <w:pPr>
        <w:autoSpaceDE w:val="0"/>
        <w:autoSpaceDN w:val="0"/>
        <w:adjustRightInd w:val="0"/>
        <w:jc w:val="center"/>
        <w:rPr>
          <w:sz w:val="28"/>
          <w:szCs w:val="28"/>
        </w:rPr>
      </w:pPr>
      <w:proofErr w:type="gramStart"/>
      <w:r w:rsidRPr="0029470A">
        <w:rPr>
          <w:sz w:val="28"/>
          <w:szCs w:val="28"/>
        </w:rPr>
        <w:t>identities</w:t>
      </w:r>
      <w:proofErr w:type="gramEnd"/>
      <w:r w:rsidRPr="0029470A">
        <w:rPr>
          <w:sz w:val="28"/>
          <w:szCs w:val="28"/>
        </w:rPr>
        <w:t xml:space="preserve"> and networks in the post-school year</w:t>
      </w:r>
    </w:p>
    <w:p w14:paraId="7AF770AC" w14:textId="77777777" w:rsidR="001B34CC" w:rsidRDefault="001B34CC" w:rsidP="001B34CC">
      <w:pPr>
        <w:autoSpaceDE w:val="0"/>
        <w:autoSpaceDN w:val="0"/>
        <w:adjustRightInd w:val="0"/>
        <w:jc w:val="center"/>
        <w:rPr>
          <w:sz w:val="28"/>
          <w:szCs w:val="28"/>
        </w:rPr>
      </w:pPr>
    </w:p>
    <w:p w14:paraId="01AA60E3" w14:textId="77777777" w:rsidR="001B34CC" w:rsidRPr="0029470A" w:rsidRDefault="001B34CC" w:rsidP="001B34CC">
      <w:pPr>
        <w:autoSpaceDE w:val="0"/>
        <w:autoSpaceDN w:val="0"/>
        <w:adjustRightInd w:val="0"/>
        <w:jc w:val="center"/>
        <w:rPr>
          <w:b/>
        </w:rPr>
      </w:pPr>
      <w:r w:rsidRPr="0029470A">
        <w:rPr>
          <w:b/>
        </w:rPr>
        <w:t>Garth Stahl, Sue Nichols</w:t>
      </w:r>
    </w:p>
    <w:p w14:paraId="0053953F" w14:textId="77777777" w:rsidR="001B34CC" w:rsidRPr="0029470A" w:rsidRDefault="001B34CC" w:rsidP="001B34CC">
      <w:pPr>
        <w:autoSpaceDE w:val="0"/>
        <w:autoSpaceDN w:val="0"/>
        <w:adjustRightInd w:val="0"/>
        <w:jc w:val="center"/>
        <w:rPr>
          <w:b/>
        </w:rPr>
      </w:pPr>
      <w:r>
        <w:rPr>
          <w:b/>
        </w:rPr>
        <w:t>University of South Australia</w:t>
      </w:r>
    </w:p>
    <w:p w14:paraId="21914EE2" w14:textId="77777777" w:rsidR="001B34CC" w:rsidRPr="0029470A" w:rsidRDefault="001B34CC" w:rsidP="001B34CC">
      <w:pPr>
        <w:autoSpaceDE w:val="0"/>
        <w:autoSpaceDN w:val="0"/>
        <w:adjustRightInd w:val="0"/>
        <w:jc w:val="both"/>
      </w:pPr>
    </w:p>
    <w:p w14:paraId="5E8BF907" w14:textId="77777777" w:rsidR="001B34CC" w:rsidRPr="0029470A" w:rsidRDefault="001B34CC" w:rsidP="001B34CC">
      <w:pPr>
        <w:pStyle w:val="Normal1"/>
        <w:spacing w:line="240" w:lineRule="auto"/>
        <w:jc w:val="both"/>
        <w:rPr>
          <w:rFonts w:ascii="Calibri" w:hAnsi="Calibri" w:cs="Times New Roman"/>
          <w:szCs w:val="22"/>
        </w:rPr>
      </w:pPr>
      <w:r w:rsidRPr="0029470A">
        <w:rPr>
          <w:rFonts w:ascii="Calibri" w:hAnsi="Calibri" w:cs="Times New Roman"/>
          <w:szCs w:val="22"/>
        </w:rPr>
        <w:t xml:space="preserve">The aim of the research initiative is to explore the experiences, subjectivities, and identities of fifteen Australian young men in their first year of non-compulsory schooling.  There are </w:t>
      </w:r>
      <w:r w:rsidRPr="0029470A">
        <w:rPr>
          <w:rFonts w:ascii="Calibri" w:hAnsi="Calibri" w:cs="Times New Roman"/>
          <w:szCs w:val="22"/>
        </w:rPr>
        <w:lastRenderedPageBreak/>
        <w:t xml:space="preserve">silences regarding masculinities in the time of transition from post-compulsory schooling.  Currently, masculine subjectivities are being produced in a robust neoliberal discourse where educational processes are fundamentally about “continually changing the self, making informed choices, engaging in competition, and taking chances” </w:t>
      </w:r>
      <w:r w:rsidRPr="0029470A">
        <w:rPr>
          <w:rFonts w:ascii="Calibri" w:hAnsi="Calibri" w:cs="Times New Roman"/>
          <w:szCs w:val="22"/>
        </w:rPr>
        <w:fldChar w:fldCharType="begin">
          <w:fldData xml:space="preserve">PEVuZE5vdGU+PENpdGU+PEF1dGhvcj5QaG9lbml4PC9BdXRob3I+PFllYXI+MjAwNDwvWWVhcj48
UmVjTnVtPjg3MTwvUmVjTnVtPjxQYWdlcz4yMjk8L1BhZ2VzPjxEaXNwbGF5VGV4dD4oUGhvZW5p
eCAyMDA0LCAyMjkpPC9EaXNwbGF5VGV4dD48cmVjb3JkPjxyZWMtbnVtYmVyPjg3MTwvcmVjLW51
bWJlcj48Zm9yZWlnbi1rZXlzPjxrZXkgYXBwPSJFTiIgZGItaWQ9ImFwdjU5cmVlOHI5YXNjZXZ2
ZGh2ZHZkZ3ZhZTVkdmF2NTUwdiI+ODcxPC9rZXk+PGtleSBhcHA9IkVOV2ViIiBkYi1pZD0iVGNw
Vi1RcnRxZ2NBQUFGMGR1byI+ODE5PC9rZXk+PC9mb3JlaWduLWtleXM+PHJlZi10eXBlIG5hbWU9
IkpvdXJuYWwgQXJ0aWNsZSI+MTc8L3JlZi10eXBlPjxjb250cmlidXRvcnM+PGF1dGhvcnM+PGF1
dGhvcj5QaG9lbml4LCBBbm48L2F1dGhvcj48L2F1dGhvcnM+PC9jb250cmlidXRvcnM+PHRpdGxl
cz48dGl0bGU+TmVvbGliZXJhbGlzbSBhbmQgTWFzY3VsaW5pdHk6IFJhY2lhbGl6YXRpb24gYW5k
IHRoZSBDb250cmFkaWN0aW9ucyBvZiBTY2hvb2xpbmcgZm9yIDExLXRvLTE0LVllYXItT2xkczwv
dGl0bGU+PHNlY29uZGFyeS10aXRsZT5Zb3V0aCBTb2NpZXR5PC9zZWNvbmRhcnktdGl0bGU+PC90
aXRsZXM+PHBlcmlvZGljYWw+PGZ1bGwtdGl0bGU+WW91dGggU29jaWV0eTwvZnVsbC10aXRsZT48
L3BlcmlvZGljYWw+PHBhZ2VzPjIyNy0yNDY8L3BhZ2VzPjx2b2x1bWU+MzY8L3ZvbHVtZT48bnVt
YmVyPjI8L251bWJlcj48c2VjdGlvbj4yMjc8L3NlY3Rpb24+PGtleXdvcmRzPjxrZXl3b3JkPm1h
c2N1bGluaXRpZXM8L2tleXdvcmQ+PGtleXdvcmQ+bmVvbGliZXJhbGlzbTwva2V5d29yZD48a2V5
d29yZD5yYWNpYWxpemF0aW9uPC9rZXl3b3JkPjwva2V5d29yZHM+PGRhdGVzPjx5ZWFyPjIwMDQ8
L3llYXI+PC9kYXRlcz48dXJscz48L3VybHM+PHJlc2VhcmNoLW5vdGVzPiZxdW90O1RoaXMgYXJ0
aWNsZSBhaW1zIHRvIGNvbXBsZW1lbnQgc3VjaCBmaW5kaW5ncyBieSBhbmFseXppbmcgd2hhdCBp
dCBtZWFucyBmb3IgYm95cyB0byBuZWdvdGlhdGUgbWFzY3VsaW5lIGlkZW50aXR5IGluIGEgbmVv
bGliZXJhbCBrbm93bGVkZ2Ugc29jaWV0eS4mcXVvdDsgKDIyNykmI3hEOyYjeEQ7JnF1b3Q7VGhl
IGFydGljbGUgc3RhcnRzIGJ5IGRpc2N1c3NpbmcgbmVvbGliZXJhbGlzbSBhbmQgaXRzIHJlbGV2
YW5jZSB0byBzdWJqZWN0aXZpdHkuJnF1b3Q7ICgyMjgpJiN4RDsmI3hEOyZxdW90O1NjaG9vbHMg
YXJlIG5vdCwgaG93ZXZlciwgc2ltcGx5IGFib3V0IHRoZSBnYWluaW5nIG9mIGVkdWNhdGlvbmFs
IHF1YWxpZmljYXRpb25zIGJ1dCBhcmUgZXF1YWxseSBhYm91dCBuZWdvdGlhdGluZyB0aGUgY29t
cGxleCBzb2NpYWwgcHJvY2Vzc2VzIHRoYXQgcHJvZHVjZSBib3lz4oCZbWFzY3VsaW5lIHN1Ympl
Y3Rpdml0aWVzLiZxdW90OyAoMjI4KSYjeEQ7JiN4RDsmcXVvdDtOZW9saWJlcmFsaXNtIGlzIGFu
IGVjb25vbWljIHN5c3RlbSBhbmQgcGhpbG9zb3BoeSBiYXNlZCBvbiBsYWlzc2V6LWZhaXJlIGZy
ZWUgbWFya2V0IHZhbHVlcyBhbmQgZnJlZWRvbSBvZiBnbG9iYWxpemVkIGNvcnBvcmF0aW9ucy4g
SXQgZW5zaHJpbmVzIHZhbHVlcyBvZiBjb21wZXRpdGlvbiwgZW50cmVwcmVuZXVyaWFsaXNtLCBt
YXJrZXQgcGFydGljaXBhdGlvbiwgcHJpdmF0aXphdGlvbiwgbGFjayBvZiBzdGF0ZSBpbnRlcnZl
bnRpb24sIGluZGl2aWR1YWwgcmVzcG9uc2liaWxpdHkgKGUuZy4sIGVtcGxveWFiaWxpdHkpLCBz
dXJ2ZWlsbGFuY2UsIGFzc2Vzc21lbnQsIGFuZCBtYW5hZ2VyaWFsaXNtLiBPdmVyIHRoZSBsYXN0
IDMwIHllYXJzLCBpdCBoYXMgYWNxdWlyZWQgdGhlIHN0YXR1cyBvZiBhIGdyYW5kIG5hcnJhdGl2
ZSBvciBhIHLDqWdpbWUgb2YgdHJ1dGggYnkgaGF2aW5nIGJlZW4gdmlnb3JvdXNseSBmb2xsb3dl
ZCBieSB0aGUgQ29uc2VydmF0aXZlIGFuZCBSZXB1YmxpY2FuIGxlYWRlcnMgb2YgQnJpdGFpbiBh
bmQgdGhlIFVuaXRlZCBTdGF0ZXMgKE1hcmdhcmV0IFRoYXRjaGVyIGFuZCBSb25hbGQgUmVhZ2Fu
KSBpbiB0aGUgMTk3MHMgYW5kIDE5ODBzIGFuZCBoYXMgYmVlbiBjb250aW51ZWQgaW4gdGhlIEJy
aXRpc2ggTmV3IExhYm91ciBwaGlsb3NvcGh5IG9mIHRoZSAxOTkwcyBhbmQgMjAwMHMgYW5kIHRo
ZSByZXB1YmxpY2FuaXNtIG9mIEdlb3JnZSBXLiBCdXNoLiZxdW90OyAoMjI4KSYjeEQ7JiN4RDsm
cXVvdDtOZW9saWJlcmFsaXNtIGlzIHRodXMgYWJvdXQgY29udGludWFsbHkgY2hhbmdpbmcgdGhl
IHNlbGYsIG1ha2luZyBpbmZvcm1lZCBjaG9pY2VzLCBlbmdhZ2luZyBpbiBjb21wZXRpdGlvbiwg
YW5kIHRha2luZyB0aGUgY2hhbmNlcyBvZmZlcmVkIGJ5IHRoZSBtYXJrZXQgYW5kIHRoZSBnb3Zl
cm5tZW50IHRvIGNvbnN1bWUgYW5kIHRha2UgYWR2YW50YWdlIG9mIHRoZSBwcm92aXNpb25zIG9m
IGxpZmVsb25nIGxlYXJuaW5nIGFuZCBzbyBmb3J0aC4gSG93ZXZlciwgdGhlc2UgZm91ciBDc+KA
lGNoYW5nZSwgY2hvaWNlLCBjaGFuY2VzLCBhbmQgY29tcGV0aXRpb27igJRhcmUgcG9zaXRlZCBv
biB0aGUgbm90aW9uIHRoYXQgZXZlcnlib2R5IGlzLCBvciBzaG91bGQgYmUsIGlkZW50aWNhbCBp
biBpbXBvcnRhbnR3YXlzLiBJbiBwYXJ0aWN1bGFyLCBpdCByZXF1aXJlcyBwZW9wbGUgdG8gdGFr
ZSBmb3IgZ3JhbnRlZCB0aGF0IG5lb2xpYmVyYWxpc20gaXMgYSBuYXR1cmFsIGZvcm0gb2Ygc29j
aWFsIG9yZ2FuaXphdGlvbiBhbmQgdmlldyB0aGVtc2VsdmVzIGFzIGZyZWUgYW5kIHJhdGlvbmFs
IGFnZW50cywgYWJsZSB0byBncmFzcCB0aGUgb3Bwb3J0dW5pdGllcyBhbmQgY2hvaWNlcyBhcHBh
cmVudGx5IG9wZW4gdG8gdGhlbS4gRWR1Y2F0aW9uIGFuZCBsZWFybmluZyBhcmUgY2VudHJhbCB0
byB0aGlzIHBoaWxvc29waHksIGJlY2F1c2UgdGhleSBjb25zdGl0dXRlIGFuIGltcG9ydGFudCBz
aXRlIGZvciBhbGwgZm91ciBvZiB0aGVzZSBmZWF0dXJlcyBvZiBuZW9saWJlcmFsaXNtLiZxdW90
OyAoMjI5KSYjeEQ7JiN4RDsmcXVvdDtTdXNhbiBHZW9yZ2UgKDE5OTkpLCBoYXMgbG9uZyBiZWVu
IGEgaGFyc2ggY3JpdGljIG9mIHRoZSB3YXlzIGluIHdoaWNoIG5lb2xpYmVyYWxpc20gaGFzIG5v
cm1hbGl6ZWQgaXRzZWxmLCBnbG9yaWZpZWQgaW5lcXVhbGl0eSwgYW5kIGJsYW1lZCB0aGUgd2Vh
ayBhbmQgcG9vcmx5IGVkdWNhdGVkIGZvciBmYWlsaW5nIGluIHNvY2lhbCBjb21wZXRpdGlvbjom
cXVvdDsgKDIyOSkmI3hEOyYjeEQ7U3VzYW4gR2VvcmdlIHF1b3RlOiAmcXVvdDtUaGUgY2VudHJh
bCB2YWx1ZSBvZiAuIC4gLiBuZW8tbGliZXJhbGlzbSBpdHNlbGYgaXMgdGhlIG5vdGlvbiBvZiBj
b21wZXRpdGlvbuKAlGNvbXBldGl0aW9uIGJldHdlZW4gbmF0aW9ucywgcmVnaW9ucywgZmlybXMg
YW5kIG9mIGNvdXJzZSBiZXR3ZWVuIGluZGl2aWR1YWxzLiZxdW90OyAoMjI5KSYjeEQ7JiN4RDtT
dXNhbiBHZW9yZ2UgcXVvdGU6ICZxdW90O1Blb3BsZSBhcmUgdW5lcXVhbCBieSBuYXR1cmUsIGJ1
dCB0aGlzIGlzIGdvb2QgYmVjYXVzZSB0aGUgY29udHJpYnV0aW9ucyBvZiB0aGUgd2VsbC1ib3Ju
LCB0aGUgYmVzdC1lZHVjYXRlZCwgdGhlIHRvdWdoZXN0LCB3aWxsIGV2ZW50dWFsbHkgYmVuZWZp
dCBldmVyeW9uZS4gTm90aGluZyBpbiBwYXJ0aWN1bGFyIGlzIG93ZWQgdG8gdGhlIHdlYWssIHRo
ZSBwb29ybHkgZWR1Y2F0ZWQsIHdoYXQgaGFwcGVucyB0byB0aGVtIGlzIHRoZWlyIG93biBmYXVs
dCwgbmV2ZXIgdGhlIGZhdWx0IG9mIHNvY2lldHkuIElmIHRoZSBjb21wZXRpdGl2ZSBzeXN0ZW0g
aXMg4oCcZ2l2ZW4gdmVudOKAnSBhcyBNYXJnYXJldCBbVGhhdGNoZXJdIHNheXMsIHNvY2lldHkg
d2lsbCBiZSB0aGUgYmV0dGVyIGZvciBpdC4gVW5mb3J0dW5hdGVseSwgdGhlIGhpc3Rvcnkgb2Yg
dGhlIHBhc3QgdHdlbnR5IHllYXJzIHRlYWNoZXMgdXMgdGhhdCBleGFjdGx5IHRoZSBvcHBvc2l0
ZSBpcyB0aGUgY2FzZSZxdW90OyAoMjMwKSYjeEQ7JiN4RDsmcXVvdDtQaWVycmUgQm91cmRpZXUg
KDE5OTgpIGFuZCBFZHdhcmQgU2FpZCAoMjAwMCkgYXJlIGJvdGggYWxzbyBoaWdobHkgY3JpdGlj
YWwgb2YgdGhlIGhlZ2Vtb255IG9mIG5lb2xpYmVyYWxpc20gYW5kIHRoZSBjb3N0cyBpdCBpbXBv
c2VzIG9uIGluZGl2aWR1YWwgY2l0aXplbnM6JnF1b3Q7ICgyMzApJiN4RDsmI3hEOyZxdW90O0Fz
IGEgcG93ZXJmdWwgZGlzY291cnNlLCBpdCBoYXMgbm9ybWFsaXppbmcgYW5kIGhvbW9nZW5pemlu
ZyB0ZW5kZW5jaWVzIHRoYXQgaGF2ZSBjb21wbGV4LCBidXQgb2Z0ZW4gdW5jaGFydGVkLCBlZmZl
Y3RzIG9uIHN1YmplY3Rpdml0aWVzLCBwYXJ0aWN1bGFybHkgYmVjYXVzZSBpdCBhc3N1bWVzIHRo
YXQgZXZlcnlib2R5IGlzIGF1dG9ub21vdXMgYW5kIHNvIGluZGl2aWR1YWxseSByZXNwb25zaWJs
ZSBmb3IgdGhlaXIgb3duIG91dGNvbWVzIHRocm91Z2ggdXNpbmcgdGhlIG9wcG9ydHVuaXRpZXMg
YXZhaWxhYmxlLiBCZWNrICgxOTk2KSBwb3RlbnRpYWxseSBvZmZlcmVkIGEgbW9yZSBob3BlZnVs
IHZpc2lvbiBpbiBhcmd1aW5nIHRoYXQgY29udGVtcG9yYXJ5IHNvY2lldHkgaXMgY2hhcmFjdGVy
aXplZCBieSByZWZsZXhpdmUsIGluZGl2aWR1YWwgZGVjaXNpb24gbWFraW5nIGluIGEgY29udGV4
dCBvZiBpbmNyZWFzaW5nIHJpc2sgYW5kIHVuY2VydGFpbnR5LiBGb3IgZXhhbXBsZSwgd2hlcmVh
cyByZWZsZXhpdmUgZGVjaXNpb24gbWFraW5nIG1lYW5zIHRoYXQgaW5kaXZpZHVhbHMgaW5jcmVh
c2luZ2x5IHJlY29nbml6ZSB0aGVtc2VsdmVzIGFzIHJlc3BvbnNpYmxlIGZvciBzaGFwaW5nIHRo
ZWlyIG93biBsaXZlcyBhbmQgc28gdW5kZXJzdGFuZCB3aGF0IGhhcHBlbnMgdG8gdGhlbSBhcyBy
ZXN1bHRpbmcgZnJvbSB0aGVpciBvd24gZmFpbHVyZXMsIHRoZXkgYWxzbyBoYXZlIG9wcG9ydHVu
aXRpZXMgdG8gc2hhcGUgdGhlaXIgdHJhamVjdG9yaWVzIGFuZCBzbyBoYXZlIGNob2ljZXMuIEhv
d2V2ZXIsIGFzIEVsbGlvdHQgKDIwMDIpIGFyZ3VlZCwgdGhpcyBwcml2YXRpemF0aW9uIG9mIHJp
c2sgcmVzdWx0cyBpbiBmYW50YXNpZXMgb2Ygb21uaXBvdGVudCBjb250cm9sIGluIGEgY29udGV4
dCB3aGVyZSB3ZSBoYXZlIGxlc3MgY29udHJvbCB0aGFuIHByZXZpb3VzbHkuJnF1b3Q7ICgyMzEp
JiN4RDsmI3hEOyZxdW90O09uIHRoZSB3aG9sZSwgbmVvbGliZXJhbHMgZG8gbm90IGFkZHJlc3Mg
dGhlIGlzc3VlcyBvZiBob3cgcGVvcGxlIGFyZSBwcm9kdWNlZCBhcyBpbmRpdmlkdWFscyB3aG8g
c2VlIHRoZW1zZWx2ZXMgYXMgZnJlZSBhZ2VudHMgKFdhbGtlcmRpbmUgZXQgYWwuLCAyMDAxKS4g
WWV0LCB1bmRlcnN0YW5kaW5nIGhvdyBwZW9wbGUgZG8gb3IgZG8gbm90IGVuZ2FnZSB3aXRoIGNo
YW5nZSwgY2hhbmNlcywgY2hvaWNlLCBhbmQgY29tcGV0aXRpb24gd2l0aGluIHRoZWlyIGV2ZXJ5
ZGF5IGxpdmVzIGlzIGNlbnRyYWwgdG8gdW5kZXJzdGFuZGluZyB3aGV0aGVyIChhbmQsIGlmIHNv
LCBob3cpIG5lb2xpYmVyYWxpc20gaXMgcmVsZXZhbnQgdG8gZXZlcnlkYXkgbGl2ZXMuIEluIHRo
ZSBzdHVkeSB0aGF0IGluZm9ybXMgdGhpcyBhcnRpY2xlLCBib3lz4oCZIHN0cnVnZ2xlcyB0byBw
cmVzZW50IHRoZW1zZWx2ZXMgYXMgcHJvcGVybHkgbWFzY3VsaW5lIGNvbmZsaWN0ZWQgd2l0aCB3
aGF0IHdvdWxkIGJlIGV4cGVjdGVkIG9mIHRoZW0gd2l0aGluIHRoZSBzb2NpYWwgY2hhbmdlcyBj
aGFyYWN0ZXJpc3RpYyBvZiBhIG5lb2xpYmVyYWwgZGlzY291cnNlIG9mIGluZGl2aWR1YWxpc23i
gJQgZXZlbiB0aG91Z2ggYm95cyB3ZXJlIHJlZmxleGl2ZSBhYm91dCBob3cgdGhleSBzaG91bGQg
YmVoYXZlIHRvIGRvIHdlbGwgaW4gc29jaWV0eS4mcXVvdDsgKDIzMSkmI3hEOyYjeEQ7JnF1b3Q7
TGluZWhhbiBhbmQgTWNDYXJ0aHkgKDIwMDFiKSBhcmd1ZWQgdGhhdCDigJxhcyBwZW9wbGUgZW5n
YWdlIGluIGpvaW50IGFjdGl2aXR5IHRoZXkgbm90IG9ubHkgYXBwcm9wcmlhdGUgYnV0IGFsc28g
Y3JlYXRlIG9yIHJlY29uc3RydWN0IHRoZSBjb250ZXh0IGluIHdoaWNoIHRoZXkgcGFydGljaXBh
dGXigJ0gKHAuIDE0Nikgc28gdGhhdCBlbW90aW9uLCB2YWx1ZXMsIGFuZCBjb2duaXRpb24gYWxs
IGNvbWUgdG9nZXRoZXIgZnJvbSBwZXJzb25hbCBoaXN0b3JpZXMgYW5kIHRoZSBzb2Npb2N1bHR1
cmFsIGNvbnRleHQgdG8gcHJvZHVjZSByZWxhdGlvbnMgb2YgY29uZmxpY3QgYW5kIGNvbnRyb2wu
JnF1b3Q7ICgyMzIpJiN4RDsmI3hEOyZxdW90O1RoaXMgYW50aS1zd290IGN1bHR1cmUgaXMgcGFy
dCBvZiBib3lz4oCZIGNvbnN0cnVjdGlvbnMgb2YgbWFzY3VsaW5pdHkgYW5kLCBoZW5jZSwgdGhl
aXIgZXZlcnlkYXkgcHJhY3RpY2VzIGluIHRoZWlyIGNvbW11bml0aWVzIG9mIHByYWN0aWNlIGlu
IHJlbGF0aW9uIHRvIGl0LiBJdCBoYXMgcmVwZWF0ZWRseSBiZWVuIGZvdW5kIGluIHJlc2VhcmNo
IHRoYXQgbWFzY3VsaW5pdHkgaXMgZGVmaW5lZCBhcyBiZWluZyBhYm91dCBoYXJkbmVzcywgYWdn
cmVzc2l2ZW5lc3MsIGNvbmZyb250YXRpb24sIGFuZCBoaWVyYXJjaGljYWwgcG93ZXIgcmVsYXRp
b25zaGlwcyBhbmQgdGhhdCBpdCBpcyByYWNpYWxpemVkIChDb25uZWxsLCAyMDAwKS4gT25lIGNv
bnNlcXVlbmNlIG9mIHRoaXMgaXMgdGhhdCBib3lzIHdobyBxdWlldGx5IGdldCBvbiB3aXRoIHRo
ZWlyIHNjaG9vbHdvcmsgYW5kIG1ha2UgaXQgY2xlYXIgdGhhdCBhY2FkZW1pYyBhY2hpZXZlbWVu
dCBpcyBhIGhpZ2ggcHJpb3JpdHkgZm9yIHRoZW0gYXJlIGNvbnNpZGVyZWQgZWZmZW1pbmF0ZSBi
eSBib3lzIGFuZCB0ZWFjaGVycyAoTWFjIGFuIEdoYWlsbCwgMTk5NCkuIFRoZSBwZXJ2YXNpdmVu
ZXNzIG9mIGEgZmVhciBvZiBmYWlsdXJlIGluIG5vdCBiZWluZyBjb25zaWRlcmVkIG1hc2N1bGlu
ZSBlbm91Z2ggYW5kLCBoZW5jZSwgb2YgYmVpbmcgY29uc2lkZXJlZCBmZW1pbmluZSBsZWFkcyB0
byByZWplY3Rpb24gb2Ygc2Nob29sd29yayBhbmQgd2hhdCBnaXJscyBkb+KAlHNvbWV0aGluZyB0
aGF0IEphY2tzb24gKDIwMDIpIGNhbGxlZCBhIOKAnHNlbGYtd29ydGggcHJvdGVjdGlvbiBzdHJh
dGVneS7igJ0gSXQgYWxzbyBwcml2aWxlZ2VzIGNvbXBldGl0aW9uIGJldHdlZW4gYm95cyBpbiBz
cG9ydCAoTWFydGlubywgMTk5OSkuJnF1b3Q7ICgyMzMpJiN4RDsmI3hEOyZxdW90O0l0IGlzIHRo
ZXJlZm9yZSBpbXBvcnRhbnQgdG8gYWRkcmVzcyB0aGUgaW50ZXJzZWN0aW9uIG9mIHJhY2lhbGl6
YXRpb24gYW5kIGdlbmRlciBpbiBhdHRlbXB0aW5nIHRvIHVuZGVyc3RhbmQgd2h5IG1hbnkgYm95
cyBjYW5ub3QgZmlsbCB0aGUgcHJlc2NyaXB0aW9ucyBvZiBuZW9saWJlcmFsaXN0IGRpc2NvdXJz
ZXMuJnF1b3Q7ICgyMzMpJiN4RDsmI3hEOyZxdW90O0EgcGVydmFzaXZlIGZpbmRpbmcgaW4gdGhl
IG1hc2N1bGluaXRpZXMgc3R1ZHkgd2FzIHRoYXQgYm95cyBjb25zdHJ1Y3RlZCBtYXNjdWxpbml0
eSBhcyBiZWluZyBhYm91dCB0b3VnaG5lc3MsIHN0eWxlLCBzcG9ydGluZyBwcm93ZXNzIChwYXJ0
aWN1bGFybHkgYXQgZm9vdGJhbGwpLCBhbmQgbm90IGJlaW5nIHNlZW4gdG8gZ2V0IG9uIHdpdGgg
c2Nob29sd29yayBpbiB0aGUgd2F5IHRoYXQgbWFueSBnaXJscyBkaWQuIFRoaXMgY29uc3RpdHV0
ZWQgd2hhdCBCcnVuZXIgKDE5OTApIGNhbGxlZCBhIGNhbm9uaWNhbCBuYXJyYXRpdmXigJR0aGUg
YWNjZXB0ZWQgdmlldyAoYW1vbmcgYm95cyBpbiBzY2hvb2xzKSBhYm91dCBob3cgbGl2ZXMgb3Vn
aHQgdG8gYmUgbGl2ZWQgaW4gdGhlIGN1bHR1cmUgb2Ygc2Nob29sLiBCb3lzLCB0aGVyZWZvcmUs
IGhhZCB0byBuZWdvdGlhdGUgcG9zaXRpb25zIGZvciB0aGVtc2VsdmVzIGluIHJlbGF0aW9uIHRv
IHRoZSBpbXBlcmF0aXZlcyBvZiB0aGUgY2Fub25pY2FsIG5hcnJhdGl2ZS4gVGhpcyBtZWFudCB0
aGF0IHRoZSBib3lzJiN4RDtzcGVudCBhIGdyZWF0IGRlYWwgb2YgdGltZSBuZWdvdGlhdGluZyBh
IG1pZGRsZSBwb3NpdGlvbiBmb3IgdGhlbXNlbHZlcyBpbiB3aGljaCB0aGV5IGNvdWxkIG1hbmFn
ZSB3aGF0IHRoZXkgc2F3IGFzIHRoZSBkZW1hbmRzIG9mIG1hc2N1bGluaXRpZXMgd2hpbGUgc3Rp
bGwgZ2V0dGluZyBzb21lIHNjaG9vbHdvcmsgZG9uZSB3aXRob3V0IGJlaW5nIGN1c3NlZCB0b28g
bXVjaCBieSBvdGhlciBib3lzLiZxdW90OyAoMjM0KSYjeEQ7JiN4RDsmcXVvdDtUaGlzIGlzIGV2
aWRlbnQgaW4gdGhlIGFjY291bnRzIG9mIGJveXMgd2hvIGFyZSBzdWZmaWNpZW50bHkgc2VsZi1y
ZWZsZXhpdmUgdG8gcmVjb2duaXplIHRoYXQgdGhleSBhcmUgdXNpbmcgc3RyYXRlZ2llcyB0byBo
ZWxwIHRoZW0gYm90aCB0byBmaXQgdGhlIGV4cGVjdGF0aW9ucyBvZiBtYXNjdWxpbml0eSBhbmQg
dGhlIGRlbWFuZHMgb2Ygc2Nob29sd29yay4mcXVvdDsgKDIzNikmI3hEOyYjeEQ7JnF1b3Q7Rm9y
IHNvbWUgb3RoZXJzLCBkb2luZyBib3kgZW50YWlsZWQgYmVpbmcgcG9wdWxhciBieSBub3Qgd29y
a2luZy4gQSB2ZXJ5IGZldyBib3lzIG1hbmFnZWQgdG8gbmVnb3RpYXRlIHRoZSBkZW1hbmRzIG9m
IG1hc2N1bGluaXR5IGFuZCBzY2hvb2x3b3JrIHNvIHRoYXQgdGhleSBtYW5hZ2VkIHRvIGJlIGJv
dGggcG9wdWxhciBhbmQgZG8gd2VsbCBhdCBzY2hvb2x3b3JrLCBhbmQgYSBmZXcgb3RoZXJzIGZv
Y3VzZWQgb24gdGhlaXIgc2Nob29sd29yayBpbiB3YXlzIHRoYXQgbWFkZSB0aGVtIHVucG9wdWxh
ciB3aXRoIG90aGVyIGJveXMuJnF1b3Q7ICgyMzkpJiN4RDsmI3hEOyZxdW90O1doaXRlIGJveXMg
b2Z0ZW4gbWl4ZWQgb25seSB3aXRoIFdoaXRlIGJveXMuIFRoZSBwb2ludCBoZXJlIGlzIHRoYXQg
Ym95cyBjb25zdHJ1Y3RlZCByYWNpYWxpemVkIGhpZXJhcmNoaWVzIG9mIG1hc2N1bGluaXRpZXMg
dGhhdCBzZXJ2ZWQgdG8gZXhjbHVkZSBBc2lhbiBib3lzIHdoaWxlIGlkZWFsaXppbmcmI3hEO0Js
YWNrIGJveXMuJnF1b3Q7ICgyNDEpJiN4RDsmI3hEOyZxdW90O01hbnkgd2VyZSBhbnhpb3VzIGFi
b3V0IHRoZWlyIHBvc2l0aW9uaW5nIGFuZCB3ZXJlIGFibGUgdG8gdGhpbmsgY3JpdGljYWxseSBh
Ym91dCBtYXNjdWxpbml0eSBhbmQgdGhlaXIgcGxhY2Ugd2l0aGluIGl0LiZxdW90OyAoMjQyLTI0
MykmI3hEOyYjeEQ7JnF1b3Q7Tm9uZXRoZWxlc3MsIHRoZXkgd2VyZSBpbnZlc3RlZCBpbiBkb2lu
ZyBib3kgaW4gd2F5cyB0aGF0IHJlZHVjZWQgdGhlIGFtb3VudCBvZiBzY2hvb2x3b3JrIHRoZXkg
Y291bGQgZG8sIGJlY2F1c2UgZmFpbGluZyB0byBiZSBhY2NlcHRlZCBhcyBzdWZmaWNpZW50bHkg
bWFzY3VsaW5lIGltcG9zZWQgY29zdHMgaW4gdGVybXMgb2YgYmVpbmcgdGhlIGJ1dHQgb2YgbmFt
ZSBjYWxsaW5nIGFuZCBvc3RyYWNpc20gdGhhdCBtb3N0IGJveXMgZGlkIG5vdHdhbnQgdG8gZmFj
ZS4gUGVyZm9ybWFuY2VzIG9mIG1hc2N1bGluaXR5IHdlcmUgdGhlcmVmb3JlIGNvbnN0cmFpbmVk
IGJ5IGNhbm9uaWNhbCBuYXJyYXRpdmVzIG9mIG1hc2N1bGluaXR5LiBGb3IgdGhpcyByZWFzb24s
IG1hbnkgbmVnb3RpYXRlZCBhIG1pZGRsZSBwb3NpdGlvbiBmb3IgdGhlbXNlbHZlcyBiZXR3ZWVu
IGJlaW5nIHRvbyBhY2FkZW1pYyBvciBmYWlsaW5nLiZxdW90OyAoMjQzKSYjeEQ7JiN4RDsmcXVv
dDtUaGVzZSByZWFzb25zIGNlbnRlciBvbiBib3lz4oCZIGNvbmNlcm4gdG8gbWFuYWdlIHRoZSBw
cmVzZW50IHJhdGhlciB0aGFuIHRoZSBmdXR1cmUgaW4gdGhlIGNvbnRleHQgb2YgY29tcGxpY2F0
ZWQsIG11bHRpcGxlIHBvc2l0aW9uaW5nIHRoYXQgbWVhbnMgdGhhdCBib3lzIGFyZSBjb21wZXRp
bmcgd2l0aCBlYWNoIG90aGVyIGp1c3QgdG8gYmUgYWNjZXB0ZWQgYXMgc3VmZmljaWVudGx5IG1h
c2N1bGluZS4gTWFzY3VsaW5pdHkgdGhlcmVmb3JlIG1pbGl0YXRlcyBhZ2FpbnN0IGJveXPigJkg
YWJpbGl0eSB0byBjb21wbHkgd2l0aCB0aGUgdGVuZXRzIG9mIG5lb2xpYmVyYWxpc20uIFRoZSBi
b3lz4oCZIGFjY291bnRzIGluZGljYXRlIGhvdyB1bnNhdGlzZmFjdG9yeSBpcyB0aGUgYXNzdW1w
dGlvbiB0aGF0IGV2ZXJ5Ym9keSBpcywgb3Igc2hvdWxkIGJlLCBpZGVudGljYWxseSBhYmxlIHRv
IGJlbmVmaXQgZnJvbSB0aGUgb3Bwb3J0dW5pdGllcyBhc3N1bWVkIGluIG5lb2xpYmVyYWxpc20u
JnF1b3Q7ICgyNDQpPC9yZXNlYXJjaC1ub3Rlcz48L3JlY29yZD48L0NpdGU+PC9FbmROb3RlPn==
</w:fldData>
        </w:fldChar>
      </w:r>
      <w:r w:rsidRPr="0029470A">
        <w:rPr>
          <w:rFonts w:ascii="Calibri" w:hAnsi="Calibri" w:cs="Times New Roman"/>
          <w:szCs w:val="22"/>
        </w:rPr>
        <w:instrText xml:space="preserve"> ADDIN EN.CITE </w:instrText>
      </w:r>
      <w:r w:rsidRPr="0029470A">
        <w:rPr>
          <w:rFonts w:ascii="Calibri" w:hAnsi="Calibri" w:cs="Times New Roman"/>
          <w:szCs w:val="22"/>
        </w:rPr>
        <w:fldChar w:fldCharType="begin">
          <w:fldData xml:space="preserve">PEVuZE5vdGU+PENpdGU+PEF1dGhvcj5QaG9lbml4PC9BdXRob3I+PFllYXI+MjAwNDwvWWVhcj48
UmVjTnVtPjg3MTwvUmVjTnVtPjxQYWdlcz4yMjk8L1BhZ2VzPjxEaXNwbGF5VGV4dD4oUGhvZW5p
eCAyMDA0LCAyMjkpPC9EaXNwbGF5VGV4dD48cmVjb3JkPjxyZWMtbnVtYmVyPjg3MTwvcmVjLW51
bWJlcj48Zm9yZWlnbi1rZXlzPjxrZXkgYXBwPSJFTiIgZGItaWQ9ImFwdjU5cmVlOHI5YXNjZXZ2
ZGh2ZHZkZ3ZhZTVkdmF2NTUwdiI+ODcxPC9rZXk+PGtleSBhcHA9IkVOV2ViIiBkYi1pZD0iVGNw
Vi1RcnRxZ2NBQUFGMGR1byI+ODE5PC9rZXk+PC9mb3JlaWduLWtleXM+PHJlZi10eXBlIG5hbWU9
IkpvdXJuYWwgQXJ0aWNsZSI+MTc8L3JlZi10eXBlPjxjb250cmlidXRvcnM+PGF1dGhvcnM+PGF1
dGhvcj5QaG9lbml4LCBBbm48L2F1dGhvcj48L2F1dGhvcnM+PC9jb250cmlidXRvcnM+PHRpdGxl
cz48dGl0bGU+TmVvbGliZXJhbGlzbSBhbmQgTWFzY3VsaW5pdHk6IFJhY2lhbGl6YXRpb24gYW5k
IHRoZSBDb250cmFkaWN0aW9ucyBvZiBTY2hvb2xpbmcgZm9yIDExLXRvLTE0LVllYXItT2xkczwv
dGl0bGU+PHNlY29uZGFyeS10aXRsZT5Zb3V0aCBTb2NpZXR5PC9zZWNvbmRhcnktdGl0bGU+PC90
aXRsZXM+PHBlcmlvZGljYWw+PGZ1bGwtdGl0bGU+WW91dGggU29jaWV0eTwvZnVsbC10aXRsZT48
L3BlcmlvZGljYWw+PHBhZ2VzPjIyNy0yNDY8L3BhZ2VzPjx2b2x1bWU+MzY8L3ZvbHVtZT48bnVt
YmVyPjI8L251bWJlcj48c2VjdGlvbj4yMjc8L3NlY3Rpb24+PGtleXdvcmRzPjxrZXl3b3JkPm1h
c2N1bGluaXRpZXM8L2tleXdvcmQ+PGtleXdvcmQ+bmVvbGliZXJhbGlzbTwva2V5d29yZD48a2V5
d29yZD5yYWNpYWxpemF0aW9uPC9rZXl3b3JkPjwva2V5d29yZHM+PGRhdGVzPjx5ZWFyPjIwMDQ8
L3llYXI+PC9kYXRlcz48dXJscz48L3VybHM+PHJlc2VhcmNoLW5vdGVzPiZxdW90O1RoaXMgYXJ0
aWNsZSBhaW1zIHRvIGNvbXBsZW1lbnQgc3VjaCBmaW5kaW5ncyBieSBhbmFseXppbmcgd2hhdCBp
dCBtZWFucyBmb3IgYm95cyB0byBuZWdvdGlhdGUgbWFzY3VsaW5lIGlkZW50aXR5IGluIGEgbmVv
bGliZXJhbCBrbm93bGVkZ2Ugc29jaWV0eS4mcXVvdDsgKDIyNykmI3hEOyYjeEQ7JnF1b3Q7VGhl
IGFydGljbGUgc3RhcnRzIGJ5IGRpc2N1c3NpbmcgbmVvbGliZXJhbGlzbSBhbmQgaXRzIHJlbGV2
YW5jZSB0byBzdWJqZWN0aXZpdHkuJnF1b3Q7ICgyMjgpJiN4RDsmI3hEOyZxdW90O1NjaG9vbHMg
YXJlIG5vdCwgaG93ZXZlciwgc2ltcGx5IGFib3V0IHRoZSBnYWluaW5nIG9mIGVkdWNhdGlvbmFs
IHF1YWxpZmljYXRpb25zIGJ1dCBhcmUgZXF1YWxseSBhYm91dCBuZWdvdGlhdGluZyB0aGUgY29t
cGxleCBzb2NpYWwgcHJvY2Vzc2VzIHRoYXQgcHJvZHVjZSBib3lz4oCZbWFzY3VsaW5lIHN1Ympl
Y3Rpdml0aWVzLiZxdW90OyAoMjI4KSYjeEQ7JiN4RDsmcXVvdDtOZW9saWJlcmFsaXNtIGlzIGFu
IGVjb25vbWljIHN5c3RlbSBhbmQgcGhpbG9zb3BoeSBiYXNlZCBvbiBsYWlzc2V6LWZhaXJlIGZy
ZWUgbWFya2V0IHZhbHVlcyBhbmQgZnJlZWRvbSBvZiBnbG9iYWxpemVkIGNvcnBvcmF0aW9ucy4g
SXQgZW5zaHJpbmVzIHZhbHVlcyBvZiBjb21wZXRpdGlvbiwgZW50cmVwcmVuZXVyaWFsaXNtLCBt
YXJrZXQgcGFydGljaXBhdGlvbiwgcHJpdmF0aXphdGlvbiwgbGFjayBvZiBzdGF0ZSBpbnRlcnZl
bnRpb24sIGluZGl2aWR1YWwgcmVzcG9uc2liaWxpdHkgKGUuZy4sIGVtcGxveWFiaWxpdHkpLCBz
dXJ2ZWlsbGFuY2UsIGFzc2Vzc21lbnQsIGFuZCBtYW5hZ2VyaWFsaXNtLiBPdmVyIHRoZSBsYXN0
IDMwIHllYXJzLCBpdCBoYXMgYWNxdWlyZWQgdGhlIHN0YXR1cyBvZiBhIGdyYW5kIG5hcnJhdGl2
ZSBvciBhIHLDqWdpbWUgb2YgdHJ1dGggYnkgaGF2aW5nIGJlZW4gdmlnb3JvdXNseSBmb2xsb3dl
ZCBieSB0aGUgQ29uc2VydmF0aXZlIGFuZCBSZXB1YmxpY2FuIGxlYWRlcnMgb2YgQnJpdGFpbiBh
bmQgdGhlIFVuaXRlZCBTdGF0ZXMgKE1hcmdhcmV0IFRoYXRjaGVyIGFuZCBSb25hbGQgUmVhZ2Fu
KSBpbiB0aGUgMTk3MHMgYW5kIDE5ODBzIGFuZCBoYXMgYmVlbiBjb250aW51ZWQgaW4gdGhlIEJy
aXRpc2ggTmV3IExhYm91ciBwaGlsb3NvcGh5IG9mIHRoZSAxOTkwcyBhbmQgMjAwMHMgYW5kIHRo
ZSByZXB1YmxpY2FuaXNtIG9mIEdlb3JnZSBXLiBCdXNoLiZxdW90OyAoMjI4KSYjeEQ7JiN4RDsm
cXVvdDtOZW9saWJlcmFsaXNtIGlzIHRodXMgYWJvdXQgY29udGludWFsbHkgY2hhbmdpbmcgdGhl
IHNlbGYsIG1ha2luZyBpbmZvcm1lZCBjaG9pY2VzLCBlbmdhZ2luZyBpbiBjb21wZXRpdGlvbiwg
YW5kIHRha2luZyB0aGUgY2hhbmNlcyBvZmZlcmVkIGJ5IHRoZSBtYXJrZXQgYW5kIHRoZSBnb3Zl
cm5tZW50IHRvIGNvbnN1bWUgYW5kIHRha2UgYWR2YW50YWdlIG9mIHRoZSBwcm92aXNpb25zIG9m
IGxpZmVsb25nIGxlYXJuaW5nIGFuZCBzbyBmb3J0aC4gSG93ZXZlciwgdGhlc2UgZm91ciBDc+KA
lGNoYW5nZSwgY2hvaWNlLCBjaGFuY2VzLCBhbmQgY29tcGV0aXRpb27igJRhcmUgcG9zaXRlZCBv
biB0aGUgbm90aW9uIHRoYXQgZXZlcnlib2R5IGlzLCBvciBzaG91bGQgYmUsIGlkZW50aWNhbCBp
biBpbXBvcnRhbnR3YXlzLiBJbiBwYXJ0aWN1bGFyLCBpdCByZXF1aXJlcyBwZW9wbGUgdG8gdGFr
ZSBmb3IgZ3JhbnRlZCB0aGF0IG5lb2xpYmVyYWxpc20gaXMgYSBuYXR1cmFsIGZvcm0gb2Ygc29j
aWFsIG9yZ2FuaXphdGlvbiBhbmQgdmlldyB0aGVtc2VsdmVzIGFzIGZyZWUgYW5kIHJhdGlvbmFs
IGFnZW50cywgYWJsZSB0byBncmFzcCB0aGUgb3Bwb3J0dW5pdGllcyBhbmQgY2hvaWNlcyBhcHBh
cmVudGx5IG9wZW4gdG8gdGhlbS4gRWR1Y2F0aW9uIGFuZCBsZWFybmluZyBhcmUgY2VudHJhbCB0
byB0aGlzIHBoaWxvc29waHksIGJlY2F1c2UgdGhleSBjb25zdGl0dXRlIGFuIGltcG9ydGFudCBz
aXRlIGZvciBhbGwgZm91ciBvZiB0aGVzZSBmZWF0dXJlcyBvZiBuZW9saWJlcmFsaXNtLiZxdW90
OyAoMjI5KSYjeEQ7JiN4RDsmcXVvdDtTdXNhbiBHZW9yZ2UgKDE5OTkpLCBoYXMgbG9uZyBiZWVu
IGEgaGFyc2ggY3JpdGljIG9mIHRoZSB3YXlzIGluIHdoaWNoIG5lb2xpYmVyYWxpc20gaGFzIG5v
cm1hbGl6ZWQgaXRzZWxmLCBnbG9yaWZpZWQgaW5lcXVhbGl0eSwgYW5kIGJsYW1lZCB0aGUgd2Vh
ayBhbmQgcG9vcmx5IGVkdWNhdGVkIGZvciBmYWlsaW5nIGluIHNvY2lhbCBjb21wZXRpdGlvbjom
cXVvdDsgKDIyOSkmI3hEOyYjeEQ7U3VzYW4gR2VvcmdlIHF1b3RlOiAmcXVvdDtUaGUgY2VudHJh
bCB2YWx1ZSBvZiAuIC4gLiBuZW8tbGliZXJhbGlzbSBpdHNlbGYgaXMgdGhlIG5vdGlvbiBvZiBj
b21wZXRpdGlvbuKAlGNvbXBldGl0aW9uIGJldHdlZW4gbmF0aW9ucywgcmVnaW9ucywgZmlybXMg
YW5kIG9mIGNvdXJzZSBiZXR3ZWVuIGluZGl2aWR1YWxzLiZxdW90OyAoMjI5KSYjeEQ7JiN4RDtT
dXNhbiBHZW9yZ2UgcXVvdGU6ICZxdW90O1Blb3BsZSBhcmUgdW5lcXVhbCBieSBuYXR1cmUsIGJ1
dCB0aGlzIGlzIGdvb2QgYmVjYXVzZSB0aGUgY29udHJpYnV0aW9ucyBvZiB0aGUgd2VsbC1ib3Ju
LCB0aGUgYmVzdC1lZHVjYXRlZCwgdGhlIHRvdWdoZXN0LCB3aWxsIGV2ZW50dWFsbHkgYmVuZWZp
dCBldmVyeW9uZS4gTm90aGluZyBpbiBwYXJ0aWN1bGFyIGlzIG93ZWQgdG8gdGhlIHdlYWssIHRo
ZSBwb29ybHkgZWR1Y2F0ZWQsIHdoYXQgaGFwcGVucyB0byB0aGVtIGlzIHRoZWlyIG93biBmYXVs
dCwgbmV2ZXIgdGhlIGZhdWx0IG9mIHNvY2lldHkuIElmIHRoZSBjb21wZXRpdGl2ZSBzeXN0ZW0g
aXMg4oCcZ2l2ZW4gdmVudOKAnSBhcyBNYXJnYXJldCBbVGhhdGNoZXJdIHNheXMsIHNvY2lldHkg
d2lsbCBiZSB0aGUgYmV0dGVyIGZvciBpdC4gVW5mb3J0dW5hdGVseSwgdGhlIGhpc3Rvcnkgb2Yg
dGhlIHBhc3QgdHdlbnR5IHllYXJzIHRlYWNoZXMgdXMgdGhhdCBleGFjdGx5IHRoZSBvcHBvc2l0
ZSBpcyB0aGUgY2FzZSZxdW90OyAoMjMwKSYjeEQ7JiN4RDsmcXVvdDtQaWVycmUgQm91cmRpZXUg
KDE5OTgpIGFuZCBFZHdhcmQgU2FpZCAoMjAwMCkgYXJlIGJvdGggYWxzbyBoaWdobHkgY3JpdGlj
YWwgb2YgdGhlIGhlZ2Vtb255IG9mIG5lb2xpYmVyYWxpc20gYW5kIHRoZSBjb3N0cyBpdCBpbXBv
c2VzIG9uIGluZGl2aWR1YWwgY2l0aXplbnM6JnF1b3Q7ICgyMzApJiN4RDsmI3hEOyZxdW90O0Fz
IGEgcG93ZXJmdWwgZGlzY291cnNlLCBpdCBoYXMgbm9ybWFsaXppbmcgYW5kIGhvbW9nZW5pemlu
ZyB0ZW5kZW5jaWVzIHRoYXQgaGF2ZSBjb21wbGV4LCBidXQgb2Z0ZW4gdW5jaGFydGVkLCBlZmZl
Y3RzIG9uIHN1YmplY3Rpdml0aWVzLCBwYXJ0aWN1bGFybHkgYmVjYXVzZSBpdCBhc3N1bWVzIHRo
YXQgZXZlcnlib2R5IGlzIGF1dG9ub21vdXMgYW5kIHNvIGluZGl2aWR1YWxseSByZXNwb25zaWJs
ZSBmb3IgdGhlaXIgb3duIG91dGNvbWVzIHRocm91Z2ggdXNpbmcgdGhlIG9wcG9ydHVuaXRpZXMg
YXZhaWxhYmxlLiBCZWNrICgxOTk2KSBwb3RlbnRpYWxseSBvZmZlcmVkIGEgbW9yZSBob3BlZnVs
IHZpc2lvbiBpbiBhcmd1aW5nIHRoYXQgY29udGVtcG9yYXJ5IHNvY2lldHkgaXMgY2hhcmFjdGVy
aXplZCBieSByZWZsZXhpdmUsIGluZGl2aWR1YWwgZGVjaXNpb24gbWFraW5nIGluIGEgY29udGV4
dCBvZiBpbmNyZWFzaW5nIHJpc2sgYW5kIHVuY2VydGFpbnR5LiBGb3IgZXhhbXBsZSwgd2hlcmVh
cyByZWZsZXhpdmUgZGVjaXNpb24gbWFraW5nIG1lYW5zIHRoYXQgaW5kaXZpZHVhbHMgaW5jcmVh
c2luZ2x5IHJlY29nbml6ZSB0aGVtc2VsdmVzIGFzIHJlc3BvbnNpYmxlIGZvciBzaGFwaW5nIHRo
ZWlyIG93biBsaXZlcyBhbmQgc28gdW5kZXJzdGFuZCB3aGF0IGhhcHBlbnMgdG8gdGhlbSBhcyBy
ZXN1bHRpbmcgZnJvbSB0aGVpciBvd24gZmFpbHVyZXMsIHRoZXkgYWxzbyBoYXZlIG9wcG9ydHVu
aXRpZXMgdG8gc2hhcGUgdGhlaXIgdHJhamVjdG9yaWVzIGFuZCBzbyBoYXZlIGNob2ljZXMuIEhv
d2V2ZXIsIGFzIEVsbGlvdHQgKDIwMDIpIGFyZ3VlZCwgdGhpcyBwcml2YXRpemF0aW9uIG9mIHJp
c2sgcmVzdWx0cyBpbiBmYW50YXNpZXMgb2Ygb21uaXBvdGVudCBjb250cm9sIGluIGEgY29udGV4
dCB3aGVyZSB3ZSBoYXZlIGxlc3MgY29udHJvbCB0aGFuIHByZXZpb3VzbHkuJnF1b3Q7ICgyMzEp
JiN4RDsmI3hEOyZxdW90O09uIHRoZSB3aG9sZSwgbmVvbGliZXJhbHMgZG8gbm90IGFkZHJlc3Mg
dGhlIGlzc3VlcyBvZiBob3cgcGVvcGxlIGFyZSBwcm9kdWNlZCBhcyBpbmRpdmlkdWFscyB3aG8g
c2VlIHRoZW1zZWx2ZXMgYXMgZnJlZSBhZ2VudHMgKFdhbGtlcmRpbmUgZXQgYWwuLCAyMDAxKS4g
WWV0LCB1bmRlcnN0YW5kaW5nIGhvdyBwZW9wbGUgZG8gb3IgZG8gbm90IGVuZ2FnZSB3aXRoIGNo
YW5nZSwgY2hhbmNlcywgY2hvaWNlLCBhbmQgY29tcGV0aXRpb24gd2l0aGluIHRoZWlyIGV2ZXJ5
ZGF5IGxpdmVzIGlzIGNlbnRyYWwgdG8gdW5kZXJzdGFuZGluZyB3aGV0aGVyIChhbmQsIGlmIHNv
LCBob3cpIG5lb2xpYmVyYWxpc20gaXMgcmVsZXZhbnQgdG8gZXZlcnlkYXkgbGl2ZXMuIEluIHRo
ZSBzdHVkeSB0aGF0IGluZm9ybXMgdGhpcyBhcnRpY2xlLCBib3lz4oCZIHN0cnVnZ2xlcyB0byBw
cmVzZW50IHRoZW1zZWx2ZXMgYXMgcHJvcGVybHkgbWFzY3VsaW5lIGNvbmZsaWN0ZWQgd2l0aCB3
aGF0IHdvdWxkIGJlIGV4cGVjdGVkIG9mIHRoZW0gd2l0aGluIHRoZSBzb2NpYWwgY2hhbmdlcyBj
aGFyYWN0ZXJpc3RpYyBvZiBhIG5lb2xpYmVyYWwgZGlzY291cnNlIG9mIGluZGl2aWR1YWxpc23i
gJQgZXZlbiB0aG91Z2ggYm95cyB3ZXJlIHJlZmxleGl2ZSBhYm91dCBob3cgdGhleSBzaG91bGQg
YmVoYXZlIHRvIGRvIHdlbGwgaW4gc29jaWV0eS4mcXVvdDsgKDIzMSkmI3hEOyYjeEQ7JnF1b3Q7
TGluZWhhbiBhbmQgTWNDYXJ0aHkgKDIwMDFiKSBhcmd1ZWQgdGhhdCDigJxhcyBwZW9wbGUgZW5n
YWdlIGluIGpvaW50IGFjdGl2aXR5IHRoZXkgbm90IG9ubHkgYXBwcm9wcmlhdGUgYnV0IGFsc28g
Y3JlYXRlIG9yIHJlY29uc3RydWN0IHRoZSBjb250ZXh0IGluIHdoaWNoIHRoZXkgcGFydGljaXBh
dGXigJ0gKHAuIDE0Nikgc28gdGhhdCBlbW90aW9uLCB2YWx1ZXMsIGFuZCBjb2duaXRpb24gYWxs
IGNvbWUgdG9nZXRoZXIgZnJvbSBwZXJzb25hbCBoaXN0b3JpZXMgYW5kIHRoZSBzb2Npb2N1bHR1
cmFsIGNvbnRleHQgdG8gcHJvZHVjZSByZWxhdGlvbnMgb2YgY29uZmxpY3QgYW5kIGNvbnRyb2wu
JnF1b3Q7ICgyMzIpJiN4RDsmI3hEOyZxdW90O1RoaXMgYW50aS1zd290IGN1bHR1cmUgaXMgcGFy
dCBvZiBib3lz4oCZIGNvbnN0cnVjdGlvbnMgb2YgbWFzY3VsaW5pdHkgYW5kLCBoZW5jZSwgdGhl
aXIgZXZlcnlkYXkgcHJhY3RpY2VzIGluIHRoZWlyIGNvbW11bml0aWVzIG9mIHByYWN0aWNlIGlu
IHJlbGF0aW9uIHRvIGl0LiBJdCBoYXMgcmVwZWF0ZWRseSBiZWVuIGZvdW5kIGluIHJlc2VhcmNo
IHRoYXQgbWFzY3VsaW5pdHkgaXMgZGVmaW5lZCBhcyBiZWluZyBhYm91dCBoYXJkbmVzcywgYWdn
cmVzc2l2ZW5lc3MsIGNvbmZyb250YXRpb24sIGFuZCBoaWVyYXJjaGljYWwgcG93ZXIgcmVsYXRp
b25zaGlwcyBhbmQgdGhhdCBpdCBpcyByYWNpYWxpemVkIChDb25uZWxsLCAyMDAwKS4gT25lIGNv
bnNlcXVlbmNlIG9mIHRoaXMgaXMgdGhhdCBib3lzIHdobyBxdWlldGx5IGdldCBvbiB3aXRoIHRo
ZWlyIHNjaG9vbHdvcmsgYW5kIG1ha2UgaXQgY2xlYXIgdGhhdCBhY2FkZW1pYyBhY2hpZXZlbWVu
dCBpcyBhIGhpZ2ggcHJpb3JpdHkgZm9yIHRoZW0gYXJlIGNvbnNpZGVyZWQgZWZmZW1pbmF0ZSBi
eSBib3lzIGFuZCB0ZWFjaGVycyAoTWFjIGFuIEdoYWlsbCwgMTk5NCkuIFRoZSBwZXJ2YXNpdmVu
ZXNzIG9mIGEgZmVhciBvZiBmYWlsdXJlIGluIG5vdCBiZWluZyBjb25zaWRlcmVkIG1hc2N1bGlu
ZSBlbm91Z2ggYW5kLCBoZW5jZSwgb2YgYmVpbmcgY29uc2lkZXJlZCBmZW1pbmluZSBsZWFkcyB0
byByZWplY3Rpb24gb2Ygc2Nob29sd29yayBhbmQgd2hhdCBnaXJscyBkb+KAlHNvbWV0aGluZyB0
aGF0IEphY2tzb24gKDIwMDIpIGNhbGxlZCBhIOKAnHNlbGYtd29ydGggcHJvdGVjdGlvbiBzdHJh
dGVneS7igJ0gSXQgYWxzbyBwcml2aWxlZ2VzIGNvbXBldGl0aW9uIGJldHdlZW4gYm95cyBpbiBz
cG9ydCAoTWFydGlubywgMTk5OSkuJnF1b3Q7ICgyMzMpJiN4RDsmI3hEOyZxdW90O0l0IGlzIHRo
ZXJlZm9yZSBpbXBvcnRhbnQgdG8gYWRkcmVzcyB0aGUgaW50ZXJzZWN0aW9uIG9mIHJhY2lhbGl6
YXRpb24gYW5kIGdlbmRlciBpbiBhdHRlbXB0aW5nIHRvIHVuZGVyc3RhbmQgd2h5IG1hbnkgYm95
cyBjYW5ub3QgZmlsbCB0aGUgcHJlc2NyaXB0aW9ucyBvZiBuZW9saWJlcmFsaXN0IGRpc2NvdXJz
ZXMuJnF1b3Q7ICgyMzMpJiN4RDsmI3hEOyZxdW90O0EgcGVydmFzaXZlIGZpbmRpbmcgaW4gdGhl
IG1hc2N1bGluaXRpZXMgc3R1ZHkgd2FzIHRoYXQgYm95cyBjb25zdHJ1Y3RlZCBtYXNjdWxpbml0
eSBhcyBiZWluZyBhYm91dCB0b3VnaG5lc3MsIHN0eWxlLCBzcG9ydGluZyBwcm93ZXNzIChwYXJ0
aWN1bGFybHkgYXQgZm9vdGJhbGwpLCBhbmQgbm90IGJlaW5nIHNlZW4gdG8gZ2V0IG9uIHdpdGgg
c2Nob29sd29yayBpbiB0aGUgd2F5IHRoYXQgbWFueSBnaXJscyBkaWQuIFRoaXMgY29uc3RpdHV0
ZWQgd2hhdCBCcnVuZXIgKDE5OTApIGNhbGxlZCBhIGNhbm9uaWNhbCBuYXJyYXRpdmXigJR0aGUg
YWNjZXB0ZWQgdmlldyAoYW1vbmcgYm95cyBpbiBzY2hvb2xzKSBhYm91dCBob3cgbGl2ZXMgb3Vn
aHQgdG8gYmUgbGl2ZWQgaW4gdGhlIGN1bHR1cmUgb2Ygc2Nob29sLiBCb3lzLCB0aGVyZWZvcmUs
IGhhZCB0byBuZWdvdGlhdGUgcG9zaXRpb25zIGZvciB0aGVtc2VsdmVzIGluIHJlbGF0aW9uIHRv
IHRoZSBpbXBlcmF0aXZlcyBvZiB0aGUgY2Fub25pY2FsIG5hcnJhdGl2ZS4gVGhpcyBtZWFudCB0
aGF0IHRoZSBib3lzJiN4RDtzcGVudCBhIGdyZWF0IGRlYWwgb2YgdGltZSBuZWdvdGlhdGluZyBh
IG1pZGRsZSBwb3NpdGlvbiBmb3IgdGhlbXNlbHZlcyBpbiB3aGljaCB0aGV5IGNvdWxkIG1hbmFn
ZSB3aGF0IHRoZXkgc2F3IGFzIHRoZSBkZW1hbmRzIG9mIG1hc2N1bGluaXRpZXMgd2hpbGUgc3Rp
bGwgZ2V0dGluZyBzb21lIHNjaG9vbHdvcmsgZG9uZSB3aXRob3V0IGJlaW5nIGN1c3NlZCB0b28g
bXVjaCBieSBvdGhlciBib3lzLiZxdW90OyAoMjM0KSYjeEQ7JiN4RDsmcXVvdDtUaGlzIGlzIGV2
aWRlbnQgaW4gdGhlIGFjY291bnRzIG9mIGJveXMgd2hvIGFyZSBzdWZmaWNpZW50bHkgc2VsZi1y
ZWZsZXhpdmUgdG8gcmVjb2duaXplIHRoYXQgdGhleSBhcmUgdXNpbmcgc3RyYXRlZ2llcyB0byBo
ZWxwIHRoZW0gYm90aCB0byBmaXQgdGhlIGV4cGVjdGF0aW9ucyBvZiBtYXNjdWxpbml0eSBhbmQg
dGhlIGRlbWFuZHMgb2Ygc2Nob29sd29yay4mcXVvdDsgKDIzNikmI3hEOyYjeEQ7JnF1b3Q7Rm9y
IHNvbWUgb3RoZXJzLCBkb2luZyBib3kgZW50YWlsZWQgYmVpbmcgcG9wdWxhciBieSBub3Qgd29y
a2luZy4gQSB2ZXJ5IGZldyBib3lzIG1hbmFnZWQgdG8gbmVnb3RpYXRlIHRoZSBkZW1hbmRzIG9m
IG1hc2N1bGluaXR5IGFuZCBzY2hvb2x3b3JrIHNvIHRoYXQgdGhleSBtYW5hZ2VkIHRvIGJlIGJv
dGggcG9wdWxhciBhbmQgZG8gd2VsbCBhdCBzY2hvb2x3b3JrLCBhbmQgYSBmZXcgb3RoZXJzIGZv
Y3VzZWQgb24gdGhlaXIgc2Nob29sd29yayBpbiB3YXlzIHRoYXQgbWFkZSB0aGVtIHVucG9wdWxh
ciB3aXRoIG90aGVyIGJveXMuJnF1b3Q7ICgyMzkpJiN4RDsmI3hEOyZxdW90O1doaXRlIGJveXMg
b2Z0ZW4gbWl4ZWQgb25seSB3aXRoIFdoaXRlIGJveXMuIFRoZSBwb2ludCBoZXJlIGlzIHRoYXQg
Ym95cyBjb25zdHJ1Y3RlZCByYWNpYWxpemVkIGhpZXJhcmNoaWVzIG9mIG1hc2N1bGluaXRpZXMg
dGhhdCBzZXJ2ZWQgdG8gZXhjbHVkZSBBc2lhbiBib3lzIHdoaWxlIGlkZWFsaXppbmcmI3hEO0Js
YWNrIGJveXMuJnF1b3Q7ICgyNDEpJiN4RDsmI3hEOyZxdW90O01hbnkgd2VyZSBhbnhpb3VzIGFi
b3V0IHRoZWlyIHBvc2l0aW9uaW5nIGFuZCB3ZXJlIGFibGUgdG8gdGhpbmsgY3JpdGljYWxseSBh
Ym91dCBtYXNjdWxpbml0eSBhbmQgdGhlaXIgcGxhY2Ugd2l0aGluIGl0LiZxdW90OyAoMjQyLTI0
MykmI3hEOyYjeEQ7JnF1b3Q7Tm9uZXRoZWxlc3MsIHRoZXkgd2VyZSBpbnZlc3RlZCBpbiBkb2lu
ZyBib3kgaW4gd2F5cyB0aGF0IHJlZHVjZWQgdGhlIGFtb3VudCBvZiBzY2hvb2x3b3JrIHRoZXkg
Y291bGQgZG8sIGJlY2F1c2UgZmFpbGluZyB0byBiZSBhY2NlcHRlZCBhcyBzdWZmaWNpZW50bHkg
bWFzY3VsaW5lIGltcG9zZWQgY29zdHMgaW4gdGVybXMgb2YgYmVpbmcgdGhlIGJ1dHQgb2YgbmFt
ZSBjYWxsaW5nIGFuZCBvc3RyYWNpc20gdGhhdCBtb3N0IGJveXMgZGlkIG5vdHdhbnQgdG8gZmFj
ZS4gUGVyZm9ybWFuY2VzIG9mIG1hc2N1bGluaXR5IHdlcmUgdGhlcmVmb3JlIGNvbnN0cmFpbmVk
IGJ5IGNhbm9uaWNhbCBuYXJyYXRpdmVzIG9mIG1hc2N1bGluaXR5LiBGb3IgdGhpcyByZWFzb24s
IG1hbnkgbmVnb3RpYXRlZCBhIG1pZGRsZSBwb3NpdGlvbiBmb3IgdGhlbXNlbHZlcyBiZXR3ZWVu
IGJlaW5nIHRvbyBhY2FkZW1pYyBvciBmYWlsaW5nLiZxdW90OyAoMjQzKSYjeEQ7JiN4RDsmcXVv
dDtUaGVzZSByZWFzb25zIGNlbnRlciBvbiBib3lz4oCZIGNvbmNlcm4gdG8gbWFuYWdlIHRoZSBw
cmVzZW50IHJhdGhlciB0aGFuIHRoZSBmdXR1cmUgaW4gdGhlIGNvbnRleHQgb2YgY29tcGxpY2F0
ZWQsIG11bHRpcGxlIHBvc2l0aW9uaW5nIHRoYXQgbWVhbnMgdGhhdCBib3lzIGFyZSBjb21wZXRp
bmcgd2l0aCBlYWNoIG90aGVyIGp1c3QgdG8gYmUgYWNjZXB0ZWQgYXMgc3VmZmljaWVudGx5IG1h
c2N1bGluZS4gTWFzY3VsaW5pdHkgdGhlcmVmb3JlIG1pbGl0YXRlcyBhZ2FpbnN0IGJveXPigJkg
YWJpbGl0eSB0byBjb21wbHkgd2l0aCB0aGUgdGVuZXRzIG9mIG5lb2xpYmVyYWxpc20uIFRoZSBi
b3lz4oCZIGFjY291bnRzIGluZGljYXRlIGhvdyB1bnNhdGlzZmFjdG9yeSBpcyB0aGUgYXNzdW1w
dGlvbiB0aGF0IGV2ZXJ5Ym9keSBpcywgb3Igc2hvdWxkIGJlLCBpZGVudGljYWxseSBhYmxlIHRv
IGJlbmVmaXQgZnJvbSB0aGUgb3Bwb3J0dW5pdGllcyBhc3N1bWVkIGluIG5lb2xpYmVyYWxpc20u
JnF1b3Q7ICgyNDQpPC9yZXNlYXJjaC1ub3Rlcz48L3JlY29yZD48L0NpdGU+PC9FbmROb3RlPn==
</w:fldData>
        </w:fldChar>
      </w:r>
      <w:r w:rsidRPr="0029470A">
        <w:rPr>
          <w:rFonts w:ascii="Calibri" w:hAnsi="Calibri" w:cs="Times New Roman"/>
          <w:szCs w:val="22"/>
        </w:rPr>
        <w:instrText xml:space="preserve"> ADDIN EN.CITE.DATA </w:instrText>
      </w:r>
      <w:r w:rsidRPr="0029470A">
        <w:rPr>
          <w:rFonts w:ascii="Calibri" w:hAnsi="Calibri" w:cs="Times New Roman"/>
          <w:szCs w:val="22"/>
        </w:rPr>
      </w:r>
      <w:r w:rsidRPr="0029470A">
        <w:rPr>
          <w:rFonts w:ascii="Calibri" w:hAnsi="Calibri" w:cs="Times New Roman"/>
          <w:szCs w:val="22"/>
        </w:rPr>
        <w:fldChar w:fldCharType="end"/>
      </w:r>
      <w:r w:rsidRPr="0029470A">
        <w:rPr>
          <w:rFonts w:ascii="Calibri" w:hAnsi="Calibri" w:cs="Times New Roman"/>
          <w:szCs w:val="22"/>
        </w:rPr>
      </w:r>
      <w:r w:rsidRPr="0029470A">
        <w:rPr>
          <w:rFonts w:ascii="Calibri" w:hAnsi="Calibri" w:cs="Times New Roman"/>
          <w:szCs w:val="22"/>
        </w:rPr>
        <w:fldChar w:fldCharType="separate"/>
      </w:r>
      <w:r w:rsidRPr="0029470A">
        <w:rPr>
          <w:rFonts w:ascii="Calibri" w:hAnsi="Calibri" w:cs="Times New Roman"/>
          <w:noProof/>
          <w:szCs w:val="22"/>
        </w:rPr>
        <w:t>(</w:t>
      </w:r>
      <w:hyperlink w:anchor="_ENREF_1" w:tooltip="Phoenix, 2004 #871" w:history="1">
        <w:r w:rsidRPr="0029470A">
          <w:rPr>
            <w:rFonts w:ascii="Calibri" w:hAnsi="Calibri" w:cs="Times New Roman"/>
            <w:noProof/>
            <w:szCs w:val="22"/>
          </w:rPr>
          <w:t>Phoenix 2004, 229</w:t>
        </w:r>
      </w:hyperlink>
      <w:r w:rsidRPr="0029470A">
        <w:rPr>
          <w:rFonts w:ascii="Calibri" w:hAnsi="Calibri" w:cs="Times New Roman"/>
          <w:noProof/>
          <w:szCs w:val="22"/>
        </w:rPr>
        <w:t>)</w:t>
      </w:r>
      <w:r w:rsidRPr="0029470A">
        <w:rPr>
          <w:rFonts w:ascii="Calibri" w:hAnsi="Calibri" w:cs="Times New Roman"/>
          <w:szCs w:val="22"/>
        </w:rPr>
        <w:fldChar w:fldCharType="end"/>
      </w:r>
      <w:r w:rsidRPr="0029470A">
        <w:rPr>
          <w:rFonts w:ascii="Calibri" w:hAnsi="Calibri" w:cs="Times New Roman"/>
          <w:szCs w:val="22"/>
        </w:rPr>
        <w:t>.  Men both adopt and reject the neoliberal discourses of continuity and change that underpin widening participation, which emphasizes self-regulation and mobility against deficit models.  This paper showcases the early findings of a research study that uses multiple paradigms in masculinity, aspiration, and widening participation, in order to foster understanding the relationship between adolescent male identity, academic engagement, and student motivation in education.  Through the use of extended interviews, there is an exploration of how fifteen adolescents negotiate their identity in a changing context, a ‘liminal’ time between youth and adulthood where participants may pursue employment, higher education, vocational education, etc.  Through the use of extended interviews, we hope to extend our understanding of the plurality of masculinities in different contexts. Our main research questions are:</w:t>
      </w:r>
    </w:p>
    <w:p w14:paraId="3ADD75AF" w14:textId="77777777" w:rsidR="001B34CC" w:rsidRPr="0029470A" w:rsidRDefault="001B34CC" w:rsidP="001B34CC">
      <w:pPr>
        <w:pStyle w:val="LightGrid-Accent31"/>
        <w:numPr>
          <w:ilvl w:val="0"/>
          <w:numId w:val="17"/>
        </w:numPr>
        <w:jc w:val="both"/>
      </w:pPr>
      <w:r w:rsidRPr="0029470A">
        <w:t>What are the social and educational experiences of these young men in the first year out of school? How do these experiences and networks foster change in identity over the course of the year?</w:t>
      </w:r>
    </w:p>
    <w:p w14:paraId="5CF882E1" w14:textId="77777777" w:rsidR="001B34CC" w:rsidRPr="0029470A" w:rsidRDefault="001B34CC" w:rsidP="001B34CC">
      <w:pPr>
        <w:pStyle w:val="LightGrid-Accent31"/>
        <w:numPr>
          <w:ilvl w:val="0"/>
          <w:numId w:val="17"/>
        </w:numPr>
        <w:jc w:val="both"/>
      </w:pPr>
      <w:r w:rsidRPr="0029470A">
        <w:t>In terms of experience, what are the impacts on the gendered identity and achievement of different class backgrounds, degree courses, places of study, and geographical locations?</w:t>
      </w:r>
    </w:p>
    <w:p w14:paraId="44C1D671" w14:textId="77777777" w:rsidR="001B34CC" w:rsidRPr="0029470A" w:rsidRDefault="001B34CC" w:rsidP="001B34CC">
      <w:pPr>
        <w:jc w:val="both"/>
      </w:pPr>
    </w:p>
    <w:p w14:paraId="5B4C8BAF" w14:textId="77777777" w:rsidR="001B34CC" w:rsidRPr="0029470A" w:rsidRDefault="001B34CC" w:rsidP="001B34CC">
      <w:pPr>
        <w:jc w:val="both"/>
      </w:pPr>
    </w:p>
    <w:p w14:paraId="2297A23A" w14:textId="77777777" w:rsidR="001B34CC" w:rsidRPr="0029470A" w:rsidRDefault="001B34CC" w:rsidP="001B34CC">
      <w:pPr>
        <w:jc w:val="both"/>
      </w:pPr>
      <w:r w:rsidRPr="0029470A">
        <w:rPr>
          <w:b/>
        </w:rPr>
        <w:t>Keywords:</w:t>
      </w:r>
      <w:r>
        <w:rPr>
          <w:b/>
        </w:rPr>
        <w:t xml:space="preserve"> </w:t>
      </w:r>
      <w:r w:rsidRPr="0029470A">
        <w:t>widening participation; subjectivities; liminal; aspiration; masculinity</w:t>
      </w:r>
    </w:p>
    <w:p w14:paraId="2E3742E5" w14:textId="77777777" w:rsidR="001B34CC" w:rsidRPr="0029470A" w:rsidRDefault="001B34CC" w:rsidP="001B34CC">
      <w:pPr>
        <w:jc w:val="both"/>
        <w:rPr>
          <w:b/>
        </w:rPr>
      </w:pPr>
    </w:p>
    <w:p w14:paraId="190E0B08" w14:textId="77777777" w:rsidR="001B34CC" w:rsidRPr="0029470A" w:rsidRDefault="001B34CC" w:rsidP="001B34CC">
      <w:pPr>
        <w:jc w:val="both"/>
        <w:rPr>
          <w:b/>
        </w:rPr>
      </w:pPr>
      <w:r w:rsidRPr="0029470A">
        <w:rPr>
          <w:b/>
        </w:rPr>
        <w:t>Works Cited</w:t>
      </w:r>
    </w:p>
    <w:p w14:paraId="4ACA0274" w14:textId="77777777" w:rsidR="001B34CC" w:rsidRPr="0029470A" w:rsidRDefault="001B34CC" w:rsidP="001B34CC">
      <w:pPr>
        <w:jc w:val="both"/>
        <w:rPr>
          <w:noProof/>
        </w:rPr>
      </w:pPr>
      <w:r w:rsidRPr="0029470A">
        <w:fldChar w:fldCharType="begin"/>
      </w:r>
      <w:r w:rsidRPr="0029470A">
        <w:instrText xml:space="preserve"> ADDIN EN.REFLIST </w:instrText>
      </w:r>
      <w:r w:rsidRPr="0029470A">
        <w:fldChar w:fldCharType="separate"/>
      </w:r>
      <w:bookmarkStart w:id="1" w:name="_ENREF_1"/>
      <w:r w:rsidRPr="0029470A">
        <w:rPr>
          <w:noProof/>
        </w:rPr>
        <w:t xml:space="preserve">Phoenix, A. (2004). "Neoliberalism and Masculinity: Racialization and the Contradictions of Schooling for 11-to-14-Year-Olds." </w:t>
      </w:r>
      <w:r w:rsidRPr="0029470A">
        <w:rPr>
          <w:i/>
          <w:noProof/>
        </w:rPr>
        <w:t>Youth Society</w:t>
      </w:r>
      <w:r w:rsidRPr="0029470A">
        <w:rPr>
          <w:noProof/>
        </w:rPr>
        <w:t xml:space="preserve"> 36(2): 227-246.</w:t>
      </w:r>
      <w:bookmarkEnd w:id="1"/>
    </w:p>
    <w:p w14:paraId="42CD0018" w14:textId="77777777" w:rsidR="001B34CC" w:rsidRPr="0029470A" w:rsidRDefault="001B34CC" w:rsidP="001B34CC">
      <w:pPr>
        <w:jc w:val="both"/>
        <w:rPr>
          <w:noProof/>
        </w:rPr>
      </w:pPr>
    </w:p>
    <w:p w14:paraId="2EC2D530" w14:textId="53474ABF" w:rsidR="001B34CC" w:rsidRPr="001B34CC" w:rsidRDefault="001B34CC" w:rsidP="001B34CC">
      <w:pPr>
        <w:jc w:val="both"/>
      </w:pPr>
      <w:r w:rsidRPr="0029470A">
        <w:fldChar w:fldCharType="end"/>
      </w:r>
      <w:r w:rsidRPr="0029470A">
        <w:rPr>
          <w:rFonts w:eastAsia="Times New Roman"/>
          <w:b/>
          <w:color w:val="111111"/>
          <w:shd w:val="clear" w:color="auto" w:fill="FFFFFF"/>
        </w:rPr>
        <w:t>Garth Stahl</w:t>
      </w:r>
      <w:r w:rsidRPr="0029470A">
        <w:rPr>
          <w:rFonts w:eastAsia="Times New Roman"/>
          <w:color w:val="111111"/>
          <w:shd w:val="clear" w:color="auto" w:fill="FFFFFF"/>
        </w:rPr>
        <w:t xml:space="preserve"> is a theorist of sociology of education. His research interests lie on the nexus of neoliberalism and socio-cultural studies of education, identity, equity/inequality, and social change. Currently, his research projects and publications encompass theoretical and empirical studies of learner identities, gender and youth, sociology of schooling in a neoliberal age, gendered subjectivities, equity and difference, and educational reform. Of particular interest are exploring neoliberal </w:t>
      </w:r>
      <w:proofErr w:type="spellStart"/>
      <w:r w:rsidRPr="0029470A">
        <w:rPr>
          <w:rFonts w:eastAsia="Times New Roman"/>
          <w:color w:val="111111"/>
          <w:shd w:val="clear" w:color="auto" w:fill="FFFFFF"/>
        </w:rPr>
        <w:t>counternarratives</w:t>
      </w:r>
      <w:proofErr w:type="spellEnd"/>
      <w:r w:rsidRPr="0029470A">
        <w:rPr>
          <w:rFonts w:eastAsia="Times New Roman"/>
          <w:color w:val="111111"/>
          <w:shd w:val="clear" w:color="auto" w:fill="FFFFFF"/>
        </w:rPr>
        <w:t xml:space="preserve"> around 'value' and 'respectability' for working-class youth.</w:t>
      </w:r>
    </w:p>
    <w:p w14:paraId="03796CE1" w14:textId="77777777" w:rsidR="001B34CC" w:rsidRPr="0029470A" w:rsidRDefault="001B34CC" w:rsidP="001B34CC">
      <w:pPr>
        <w:rPr>
          <w:rFonts w:eastAsia="Times New Roman"/>
          <w:color w:val="000000"/>
          <w:shd w:val="clear" w:color="auto" w:fill="FFFFFF"/>
        </w:rPr>
      </w:pPr>
    </w:p>
    <w:p w14:paraId="6452B06E" w14:textId="77777777" w:rsidR="001B34CC" w:rsidRPr="0029470A" w:rsidRDefault="001B34CC" w:rsidP="001B34CC">
      <w:pPr>
        <w:rPr>
          <w:rFonts w:eastAsia="Times New Roman"/>
        </w:rPr>
      </w:pPr>
      <w:r w:rsidRPr="0029470A">
        <w:rPr>
          <w:rFonts w:eastAsia="Times New Roman"/>
          <w:b/>
          <w:color w:val="000000"/>
          <w:shd w:val="clear" w:color="auto" w:fill="FFFFFF"/>
        </w:rPr>
        <w:t>Sue Nichols</w:t>
      </w:r>
      <w:r w:rsidRPr="0029470A">
        <w:rPr>
          <w:rFonts w:eastAsia="Times New Roman"/>
          <w:color w:val="000000"/>
          <w:shd w:val="clear" w:color="auto" w:fill="FFFFFF"/>
        </w:rPr>
        <w:t xml:space="preserve"> leads the </w:t>
      </w:r>
      <w:proofErr w:type="spellStart"/>
      <w:r w:rsidRPr="0029470A">
        <w:rPr>
          <w:rFonts w:eastAsia="Times New Roman"/>
          <w:color w:val="000000"/>
          <w:shd w:val="clear" w:color="auto" w:fill="FFFFFF"/>
        </w:rPr>
        <w:t>Multiliteracies</w:t>
      </w:r>
      <w:proofErr w:type="spellEnd"/>
      <w:r w:rsidRPr="0029470A">
        <w:rPr>
          <w:rFonts w:eastAsia="Times New Roman"/>
          <w:color w:val="000000"/>
          <w:shd w:val="clear" w:color="auto" w:fill="FFFFFF"/>
        </w:rPr>
        <w:t xml:space="preserve"> and Global </w:t>
      </w:r>
      <w:proofErr w:type="spellStart"/>
      <w:r w:rsidRPr="0029470A">
        <w:rPr>
          <w:rFonts w:eastAsia="Times New Roman"/>
          <w:color w:val="000000"/>
          <w:shd w:val="clear" w:color="auto" w:fill="FFFFFF"/>
        </w:rPr>
        <w:t>Englishes</w:t>
      </w:r>
      <w:proofErr w:type="spellEnd"/>
      <w:r w:rsidRPr="0029470A">
        <w:rPr>
          <w:rFonts w:eastAsia="Times New Roman"/>
          <w:color w:val="000000"/>
          <w:shd w:val="clear" w:color="auto" w:fill="FFFFFF"/>
        </w:rPr>
        <w:t xml:space="preserve"> Research Group in the Centre for Research in Education. Her research in the fields of literacy, family involvement, practitioner inquiry, and inclusive education has been supported by national competitive and university grants. She has worked in collaboration with many professional and community organisations to investigate learner participation and literacy development. Her research crosses diverse contexts including libraries, universities, school classrooms, kindergartens, shopping malls, and religious organisations. As society increasingly moves into online spaces, her research and teaching has followed, investigating changing literacy and learning practices. She has written about these issues from the perspectives of place, networks, social relations, and identity formation.</w:t>
      </w:r>
    </w:p>
    <w:p w14:paraId="1683E61B" w14:textId="77777777" w:rsidR="00395F0E" w:rsidRPr="00112E42" w:rsidRDefault="00395F0E" w:rsidP="0012224E">
      <w:pPr>
        <w:jc w:val="both"/>
        <w:rPr>
          <w:rFonts w:ascii="Calibri" w:hAnsi="Calibri"/>
          <w:b/>
          <w:szCs w:val="22"/>
          <w:u w:val="single"/>
        </w:rPr>
      </w:pPr>
    </w:p>
    <w:p w14:paraId="5213F388" w14:textId="77777777" w:rsidR="005416F8" w:rsidRDefault="005416F8" w:rsidP="00E13748"/>
    <w:p w14:paraId="4473B7B1" w14:textId="77777777" w:rsidR="00E13748" w:rsidRPr="00E13748" w:rsidRDefault="00E13748" w:rsidP="00E13748">
      <w:pPr>
        <w:keepNext/>
        <w:suppressAutoHyphens/>
        <w:outlineLvl w:val="1"/>
        <w:rPr>
          <w:b/>
          <w:color w:val="4F81BD" w:themeColor="accent1"/>
          <w:sz w:val="28"/>
          <w:szCs w:val="28"/>
          <w:lang w:eastAsia="ar-SA"/>
        </w:rPr>
      </w:pPr>
      <w:r w:rsidRPr="00E13748">
        <w:rPr>
          <w:b/>
          <w:color w:val="4F81BD" w:themeColor="accent1"/>
          <w:sz w:val="28"/>
          <w:szCs w:val="28"/>
          <w:lang w:eastAsia="ar-SA"/>
        </w:rPr>
        <w:t>10.45-12.45 (1014)</w:t>
      </w:r>
    </w:p>
    <w:p w14:paraId="265AE21C" w14:textId="77777777" w:rsidR="00E13748" w:rsidRPr="00E13748" w:rsidRDefault="00E13748" w:rsidP="00E13748">
      <w:pPr>
        <w:keepNext/>
        <w:suppressAutoHyphens/>
        <w:spacing w:before="120"/>
        <w:outlineLvl w:val="2"/>
        <w:rPr>
          <w:bCs/>
          <w:color w:val="4F81BD" w:themeColor="accent1"/>
          <w:sz w:val="28"/>
          <w:szCs w:val="28"/>
          <w:lang w:eastAsia="ar-SA"/>
        </w:rPr>
      </w:pPr>
      <w:r w:rsidRPr="00E13748">
        <w:rPr>
          <w:rFonts w:eastAsia="MS Gothic"/>
          <w:color w:val="4F81BD" w:themeColor="accent1"/>
          <w:sz w:val="28"/>
          <w:szCs w:val="28"/>
          <w:lang w:eastAsia="ar-SA"/>
        </w:rPr>
        <w:t>Affect, power and care</w:t>
      </w:r>
    </w:p>
    <w:p w14:paraId="07A119BA" w14:textId="77777777" w:rsidR="00E13748" w:rsidRDefault="00E13748" w:rsidP="00E13748">
      <w:pPr>
        <w:rPr>
          <w:b/>
          <w:i/>
        </w:rPr>
      </w:pPr>
      <w:r w:rsidRPr="00E13748">
        <w:rPr>
          <w:b/>
          <w:i/>
        </w:rPr>
        <w:t>Affecting power, the power of affect</w:t>
      </w:r>
    </w:p>
    <w:p w14:paraId="6493C981" w14:textId="77777777" w:rsidR="00BD5833" w:rsidRDefault="00BD5833" w:rsidP="00E13748"/>
    <w:p w14:paraId="04ED2D08" w14:textId="77777777" w:rsidR="00DA41A7" w:rsidRDefault="00DA41A7" w:rsidP="00BD5833">
      <w:pPr>
        <w:jc w:val="center"/>
        <w:rPr>
          <w:rFonts w:ascii="Calibri" w:hAnsi="Calibri"/>
          <w:sz w:val="28"/>
          <w:szCs w:val="28"/>
        </w:rPr>
      </w:pPr>
    </w:p>
    <w:p w14:paraId="1E9196D7" w14:textId="77777777" w:rsidR="00BD5833" w:rsidRPr="000B249D" w:rsidRDefault="00BD5833" w:rsidP="00BD5833">
      <w:pPr>
        <w:jc w:val="center"/>
        <w:rPr>
          <w:rFonts w:ascii="Calibri" w:hAnsi="Calibri"/>
          <w:sz w:val="28"/>
          <w:szCs w:val="28"/>
        </w:rPr>
      </w:pPr>
      <w:r w:rsidRPr="000B249D">
        <w:rPr>
          <w:rFonts w:ascii="Calibri" w:hAnsi="Calibri"/>
          <w:sz w:val="28"/>
          <w:szCs w:val="28"/>
        </w:rPr>
        <w:lastRenderedPageBreak/>
        <w:t>Terror(ism) in the classroom:  The queer pedagogy of affect</w:t>
      </w:r>
    </w:p>
    <w:p w14:paraId="52547B7D" w14:textId="77777777" w:rsidR="00BD5833" w:rsidRPr="000B249D" w:rsidRDefault="00BD5833" w:rsidP="00BD5833">
      <w:pPr>
        <w:rPr>
          <w:rFonts w:ascii="Calibri" w:hAnsi="Calibri"/>
          <w:b/>
          <w:szCs w:val="22"/>
        </w:rPr>
      </w:pPr>
    </w:p>
    <w:p w14:paraId="0E124BE5" w14:textId="77777777" w:rsidR="00BD5833" w:rsidRPr="000B249D" w:rsidRDefault="00BD5833" w:rsidP="00BD5833">
      <w:pPr>
        <w:jc w:val="center"/>
        <w:rPr>
          <w:rFonts w:ascii="Calibri" w:hAnsi="Calibri"/>
          <w:b/>
          <w:szCs w:val="22"/>
        </w:rPr>
      </w:pPr>
      <w:r w:rsidRPr="000B249D">
        <w:rPr>
          <w:rFonts w:ascii="Calibri" w:hAnsi="Calibri"/>
          <w:b/>
          <w:szCs w:val="22"/>
        </w:rPr>
        <w:t>Alyssa D. Niccolini, Teachers Colle</w:t>
      </w:r>
      <w:r>
        <w:rPr>
          <w:rFonts w:ascii="Calibri" w:hAnsi="Calibri"/>
          <w:b/>
          <w:szCs w:val="22"/>
        </w:rPr>
        <w:t>ge, Columbia University</w:t>
      </w:r>
    </w:p>
    <w:p w14:paraId="6EF64FBA" w14:textId="77777777" w:rsidR="00BD5833" w:rsidRPr="000B249D" w:rsidRDefault="00BD5833" w:rsidP="00BD5833">
      <w:pPr>
        <w:rPr>
          <w:rFonts w:ascii="Calibri" w:hAnsi="Calibri"/>
          <w:b/>
          <w:szCs w:val="22"/>
        </w:rPr>
      </w:pPr>
    </w:p>
    <w:p w14:paraId="7A5D93F8" w14:textId="77777777" w:rsidR="00BD5833" w:rsidRPr="000B249D" w:rsidRDefault="00BD5833" w:rsidP="00BD5833">
      <w:pPr>
        <w:rPr>
          <w:rFonts w:ascii="Calibri" w:hAnsi="Calibri"/>
          <w:szCs w:val="22"/>
        </w:rPr>
      </w:pPr>
    </w:p>
    <w:p w14:paraId="7302859B" w14:textId="77777777" w:rsidR="00BD5833" w:rsidRPr="000B249D" w:rsidRDefault="00BD5833" w:rsidP="00BD5833">
      <w:pPr>
        <w:jc w:val="both"/>
        <w:rPr>
          <w:rFonts w:ascii="Calibri" w:hAnsi="Calibri"/>
          <w:szCs w:val="22"/>
        </w:rPr>
      </w:pPr>
      <w:r w:rsidRPr="000B249D">
        <w:rPr>
          <w:rFonts w:ascii="Calibri" w:hAnsi="Calibri"/>
          <w:szCs w:val="22"/>
        </w:rPr>
        <w:t xml:space="preserve">Part of a larger empirical study on censorship events in US secondary classrooms, this study draws on interview data and </w:t>
      </w:r>
      <w:proofErr w:type="spellStart"/>
      <w:r w:rsidRPr="000B249D">
        <w:rPr>
          <w:rFonts w:ascii="Calibri" w:hAnsi="Calibri"/>
          <w:szCs w:val="22"/>
        </w:rPr>
        <w:t>autoethnographic</w:t>
      </w:r>
      <w:proofErr w:type="spellEnd"/>
      <w:r w:rsidRPr="000B249D">
        <w:rPr>
          <w:rFonts w:ascii="Calibri" w:hAnsi="Calibri"/>
          <w:szCs w:val="22"/>
        </w:rPr>
        <w:t xml:space="preserve"> work to explore the affective </w:t>
      </w:r>
      <w:proofErr w:type="spellStart"/>
      <w:r w:rsidRPr="000B249D">
        <w:rPr>
          <w:rFonts w:ascii="Calibri" w:hAnsi="Calibri"/>
          <w:szCs w:val="22"/>
        </w:rPr>
        <w:t>fervor</w:t>
      </w:r>
      <w:proofErr w:type="spellEnd"/>
      <w:r w:rsidRPr="000B249D">
        <w:rPr>
          <w:rFonts w:ascii="Calibri" w:hAnsi="Calibri"/>
          <w:szCs w:val="22"/>
        </w:rPr>
        <w:t xml:space="preserve"> that ensued when a Muslim woman’s pleasure in lesbian erotica was censored in a NYC public school. I conceptualize this ‘event’ within a </w:t>
      </w:r>
      <w:proofErr w:type="spellStart"/>
      <w:r w:rsidRPr="000B249D">
        <w:rPr>
          <w:rFonts w:ascii="Calibri" w:hAnsi="Calibri"/>
          <w:szCs w:val="22"/>
        </w:rPr>
        <w:t>Deleuzian</w:t>
      </w:r>
      <w:proofErr w:type="spellEnd"/>
      <w:r w:rsidRPr="000B249D">
        <w:rPr>
          <w:rFonts w:ascii="Calibri" w:hAnsi="Calibri"/>
          <w:szCs w:val="22"/>
        </w:rPr>
        <w:t xml:space="preserve"> (1990) framework as a confluence of forces (</w:t>
      </w:r>
      <w:proofErr w:type="spellStart"/>
      <w:r w:rsidRPr="000B249D">
        <w:rPr>
          <w:rFonts w:ascii="Calibri" w:hAnsi="Calibri"/>
          <w:szCs w:val="22"/>
        </w:rPr>
        <w:t>Stagoll</w:t>
      </w:r>
      <w:proofErr w:type="spellEnd"/>
      <w:r w:rsidRPr="000B249D">
        <w:rPr>
          <w:rFonts w:ascii="Calibri" w:hAnsi="Calibri"/>
          <w:szCs w:val="22"/>
        </w:rPr>
        <w:t>, 2010, p. 89) and affects (</w:t>
      </w:r>
      <w:proofErr w:type="spellStart"/>
      <w:r w:rsidRPr="000B249D">
        <w:rPr>
          <w:rFonts w:ascii="Calibri" w:hAnsi="Calibri"/>
          <w:szCs w:val="22"/>
        </w:rPr>
        <w:t>Deleuze</w:t>
      </w:r>
      <w:proofErr w:type="spellEnd"/>
      <w:r w:rsidRPr="000B249D">
        <w:rPr>
          <w:rFonts w:ascii="Calibri" w:hAnsi="Calibri"/>
          <w:szCs w:val="22"/>
        </w:rPr>
        <w:t xml:space="preserve"> and </w:t>
      </w:r>
      <w:proofErr w:type="spellStart"/>
      <w:r w:rsidRPr="000B249D">
        <w:rPr>
          <w:rFonts w:ascii="Calibri" w:hAnsi="Calibri"/>
          <w:szCs w:val="22"/>
        </w:rPr>
        <w:t>Guattari</w:t>
      </w:r>
      <w:proofErr w:type="spellEnd"/>
      <w:r w:rsidRPr="000B249D">
        <w:rPr>
          <w:rFonts w:ascii="Calibri" w:hAnsi="Calibri"/>
          <w:szCs w:val="22"/>
        </w:rPr>
        <w:t xml:space="preserve">, 1987). Affect theory may be a particularly apt intervention in queer educational studies since as </w:t>
      </w:r>
      <w:proofErr w:type="spellStart"/>
      <w:r w:rsidRPr="000B249D">
        <w:rPr>
          <w:rFonts w:ascii="Calibri" w:hAnsi="Calibri"/>
          <w:szCs w:val="22"/>
        </w:rPr>
        <w:t>Puar</w:t>
      </w:r>
      <w:proofErr w:type="spellEnd"/>
      <w:r w:rsidRPr="000B249D">
        <w:rPr>
          <w:rFonts w:ascii="Calibri" w:hAnsi="Calibri"/>
          <w:szCs w:val="22"/>
        </w:rPr>
        <w:t xml:space="preserve"> (2007) writes, “affective analyses can approach </w:t>
      </w:r>
      <w:proofErr w:type="spellStart"/>
      <w:r w:rsidRPr="000B249D">
        <w:rPr>
          <w:rFonts w:ascii="Calibri" w:hAnsi="Calibri"/>
          <w:szCs w:val="22"/>
        </w:rPr>
        <w:t>queernesses</w:t>
      </w:r>
      <w:proofErr w:type="spellEnd"/>
      <w:r w:rsidRPr="000B249D">
        <w:rPr>
          <w:rFonts w:ascii="Calibri" w:hAnsi="Calibri"/>
          <w:szCs w:val="22"/>
        </w:rPr>
        <w:t xml:space="preserve"> that are unknown or not cogently knowable, that are in the midst of becoming, that do not immediately and visibly signal themselves as insurgent, oppositional, or transcendent” (p.204). Traversing a range of bodies (human, material as well as ideational), affects tap simultaneously into intensely localized energies and larger geopolitical forces. In this particular event, a queer Muslim body was constructed, administered and ‘corrected’ within a NYC public school invoking tactics of the War on Terror to </w:t>
      </w:r>
      <w:proofErr w:type="spellStart"/>
      <w:r w:rsidRPr="000B249D">
        <w:rPr>
          <w:rFonts w:ascii="Calibri" w:hAnsi="Calibri"/>
          <w:szCs w:val="22"/>
        </w:rPr>
        <w:t>surveil</w:t>
      </w:r>
      <w:proofErr w:type="spellEnd"/>
      <w:r w:rsidRPr="000B249D">
        <w:rPr>
          <w:rFonts w:ascii="Calibri" w:hAnsi="Calibri"/>
          <w:szCs w:val="22"/>
        </w:rPr>
        <w:t xml:space="preserve">, detain and target particular bodies. </w:t>
      </w:r>
      <w:proofErr w:type="spellStart"/>
      <w:r w:rsidRPr="000B249D">
        <w:rPr>
          <w:rFonts w:ascii="Calibri" w:hAnsi="Calibri"/>
          <w:szCs w:val="22"/>
        </w:rPr>
        <w:t>Puar</w:t>
      </w:r>
      <w:proofErr w:type="spellEnd"/>
      <w:r w:rsidRPr="000B249D">
        <w:rPr>
          <w:rFonts w:ascii="Calibri" w:hAnsi="Calibri"/>
          <w:szCs w:val="22"/>
        </w:rPr>
        <w:t xml:space="preserve"> and Rai (2002) and </w:t>
      </w:r>
      <w:proofErr w:type="spellStart"/>
      <w:r w:rsidRPr="000B249D">
        <w:rPr>
          <w:rFonts w:ascii="Calibri" w:hAnsi="Calibri"/>
          <w:szCs w:val="22"/>
        </w:rPr>
        <w:t>Puar</w:t>
      </w:r>
      <w:proofErr w:type="spellEnd"/>
      <w:r w:rsidRPr="000B249D">
        <w:rPr>
          <w:rFonts w:ascii="Calibri" w:hAnsi="Calibri"/>
          <w:szCs w:val="22"/>
        </w:rPr>
        <w:t xml:space="preserve"> (2007) have argued that gender and sexuality are central to these projects and that the wake of 9/11 has seen “an aggressive heterosexual patriotism” where the conflation “monster-terrorist-fag</w:t>
      </w:r>
      <w:proofErr w:type="gramStart"/>
      <w:r w:rsidRPr="000B249D">
        <w:rPr>
          <w:rFonts w:ascii="Calibri" w:hAnsi="Calibri"/>
          <w:szCs w:val="22"/>
        </w:rPr>
        <w:t>”  (</w:t>
      </w:r>
      <w:proofErr w:type="spellStart"/>
      <w:proofErr w:type="gramEnd"/>
      <w:r w:rsidRPr="000B249D">
        <w:rPr>
          <w:rFonts w:ascii="Calibri" w:hAnsi="Calibri"/>
          <w:szCs w:val="22"/>
        </w:rPr>
        <w:t>Puar</w:t>
      </w:r>
      <w:proofErr w:type="spellEnd"/>
      <w:r w:rsidRPr="000B249D">
        <w:rPr>
          <w:rFonts w:ascii="Calibri" w:hAnsi="Calibri"/>
          <w:szCs w:val="22"/>
        </w:rPr>
        <w:t xml:space="preserve"> and Rai, 2002, p.117) is pinned on Islamic bodies deemed threatening. I argue that this student invoked the </w:t>
      </w:r>
      <w:proofErr w:type="spellStart"/>
      <w:r w:rsidRPr="000B249D">
        <w:rPr>
          <w:rFonts w:ascii="Calibri" w:hAnsi="Calibri"/>
          <w:szCs w:val="22"/>
        </w:rPr>
        <w:t>specter</w:t>
      </w:r>
      <w:proofErr w:type="spellEnd"/>
      <w:r w:rsidRPr="000B249D">
        <w:rPr>
          <w:rFonts w:ascii="Calibri" w:hAnsi="Calibri"/>
          <w:szCs w:val="22"/>
        </w:rPr>
        <w:t xml:space="preserve"> of this terrorist body and became a target of censorship and controversy. Yet rather than the disciplinary act reinstating the official (national) curriculum, it unleashed a battery of unwieldy affects that elicited their own forms of pedagogical force. </w:t>
      </w:r>
    </w:p>
    <w:p w14:paraId="42CC7688" w14:textId="77777777" w:rsidR="00BD5833" w:rsidRDefault="00BD5833" w:rsidP="00BD5833">
      <w:pPr>
        <w:jc w:val="both"/>
        <w:rPr>
          <w:rFonts w:ascii="Calibri" w:hAnsi="Calibri"/>
          <w:szCs w:val="22"/>
        </w:rPr>
      </w:pPr>
    </w:p>
    <w:p w14:paraId="38EC168C" w14:textId="77777777" w:rsidR="00BD5833" w:rsidRPr="000B249D" w:rsidRDefault="00BD5833" w:rsidP="00BD5833">
      <w:pPr>
        <w:jc w:val="both"/>
        <w:rPr>
          <w:rFonts w:ascii="Calibri" w:hAnsi="Calibri"/>
          <w:szCs w:val="22"/>
        </w:rPr>
      </w:pPr>
      <w:r w:rsidRPr="000B249D">
        <w:rPr>
          <w:rFonts w:ascii="Calibri" w:hAnsi="Calibri"/>
          <w:b/>
          <w:szCs w:val="22"/>
        </w:rPr>
        <w:t xml:space="preserve">Key words: </w:t>
      </w:r>
      <w:r w:rsidRPr="000B249D">
        <w:rPr>
          <w:rFonts w:ascii="Calibri" w:hAnsi="Calibri"/>
          <w:szCs w:val="22"/>
        </w:rPr>
        <w:t xml:space="preserve">affect, queer theory, </w:t>
      </w:r>
      <w:proofErr w:type="spellStart"/>
      <w:r w:rsidRPr="000B249D">
        <w:rPr>
          <w:rFonts w:ascii="Calibri" w:hAnsi="Calibri"/>
          <w:szCs w:val="22"/>
        </w:rPr>
        <w:t>Deleuze</w:t>
      </w:r>
      <w:proofErr w:type="spellEnd"/>
      <w:r w:rsidRPr="000B249D">
        <w:rPr>
          <w:rFonts w:ascii="Calibri" w:hAnsi="Calibri"/>
          <w:szCs w:val="22"/>
        </w:rPr>
        <w:t xml:space="preserve"> and </w:t>
      </w:r>
      <w:proofErr w:type="spellStart"/>
      <w:r w:rsidRPr="000B249D">
        <w:rPr>
          <w:rFonts w:ascii="Calibri" w:hAnsi="Calibri"/>
          <w:szCs w:val="22"/>
        </w:rPr>
        <w:t>Guattari</w:t>
      </w:r>
      <w:proofErr w:type="spellEnd"/>
      <w:r w:rsidRPr="000B249D">
        <w:rPr>
          <w:rFonts w:ascii="Calibri" w:hAnsi="Calibri"/>
          <w:szCs w:val="22"/>
        </w:rPr>
        <w:t>, War on Terror, Muslim identities</w:t>
      </w:r>
    </w:p>
    <w:p w14:paraId="5429DC37" w14:textId="77777777" w:rsidR="00BD5833" w:rsidRPr="000B249D" w:rsidRDefault="00BD5833" w:rsidP="00BD5833">
      <w:pPr>
        <w:jc w:val="both"/>
        <w:rPr>
          <w:rFonts w:ascii="Calibri" w:hAnsi="Calibri"/>
          <w:szCs w:val="22"/>
        </w:rPr>
      </w:pPr>
    </w:p>
    <w:p w14:paraId="64F1FE46" w14:textId="77777777" w:rsidR="00BD5833" w:rsidRPr="00154BC7" w:rsidRDefault="00BD5833" w:rsidP="00DA41A7">
      <w:pPr>
        <w:widowControl w:val="0"/>
        <w:autoSpaceDE w:val="0"/>
        <w:autoSpaceDN w:val="0"/>
        <w:adjustRightInd w:val="0"/>
        <w:spacing w:after="240"/>
        <w:jc w:val="both"/>
        <w:rPr>
          <w:rFonts w:ascii="Calibri" w:eastAsiaTheme="minorHAnsi" w:hAnsi="Calibri" w:cs="Arial Narrow"/>
          <w:szCs w:val="22"/>
        </w:rPr>
      </w:pPr>
      <w:r w:rsidRPr="00154BC7">
        <w:rPr>
          <w:rFonts w:ascii="Calibri" w:hAnsi="Calibri"/>
          <w:b/>
          <w:szCs w:val="22"/>
        </w:rPr>
        <w:t>Alyssa D. Niccolini</w:t>
      </w:r>
      <w:r w:rsidRPr="00154BC7">
        <w:rPr>
          <w:rFonts w:ascii="Calibri" w:hAnsi="Calibri"/>
          <w:szCs w:val="22"/>
        </w:rPr>
        <w:t xml:space="preserve"> is a doctoral candidate in English Education at Columbia’s Teachers College.  Her work on affect, sexuality, gender and secondary education has been published in </w:t>
      </w:r>
      <w:r w:rsidRPr="00154BC7">
        <w:rPr>
          <w:rFonts w:ascii="Calibri" w:hAnsi="Calibri" w:cs="Optima"/>
          <w:i/>
          <w:iCs/>
          <w:szCs w:val="22"/>
        </w:rPr>
        <w:t xml:space="preserve">Sex Education: Sexuality, Society and Learning, Gender and Sexuality in Education: A Reader, Journal of Curriculum Theorizing, </w:t>
      </w:r>
      <w:proofErr w:type="gramStart"/>
      <w:r w:rsidRPr="00154BC7">
        <w:rPr>
          <w:rFonts w:ascii="Calibri" w:hAnsi="Calibri" w:cs="Optima"/>
          <w:i/>
          <w:iCs/>
          <w:szCs w:val="22"/>
        </w:rPr>
        <w:t>Discourse</w:t>
      </w:r>
      <w:proofErr w:type="gramEnd"/>
      <w:r w:rsidRPr="00154BC7">
        <w:rPr>
          <w:rFonts w:ascii="Calibri" w:hAnsi="Calibri" w:cs="Optima"/>
          <w:i/>
          <w:iCs/>
          <w:szCs w:val="22"/>
        </w:rPr>
        <w:t xml:space="preserve">: Studies in the Cultural Politics of Education, Bank Street Occasional Papers Series </w:t>
      </w:r>
      <w:r w:rsidRPr="00154BC7">
        <w:rPr>
          <w:rFonts w:ascii="Calibri" w:hAnsi="Calibri" w:cs="Optima"/>
          <w:iCs/>
          <w:szCs w:val="22"/>
        </w:rPr>
        <w:t>and</w:t>
      </w:r>
      <w:r w:rsidRPr="00154BC7">
        <w:rPr>
          <w:rFonts w:ascii="Calibri" w:hAnsi="Calibri" w:cs="Optima"/>
          <w:i/>
          <w:iCs/>
          <w:szCs w:val="22"/>
        </w:rPr>
        <w:t xml:space="preserve"> The English Record</w:t>
      </w:r>
      <w:r w:rsidRPr="00154BC7">
        <w:rPr>
          <w:rFonts w:ascii="Calibri" w:hAnsi="Calibri" w:cs="Optima"/>
          <w:szCs w:val="22"/>
        </w:rPr>
        <w:t xml:space="preserve">. She has taught </w:t>
      </w:r>
      <w:r w:rsidRPr="00154BC7">
        <w:rPr>
          <w:rFonts w:ascii="Calibri" w:eastAsiaTheme="minorHAnsi" w:hAnsi="Calibri" w:cs="Arial Narrow"/>
          <w:szCs w:val="22"/>
        </w:rPr>
        <w:t xml:space="preserve">in Brooklyn, New York, the </w:t>
      </w:r>
      <w:proofErr w:type="spellStart"/>
      <w:r w:rsidRPr="00154BC7">
        <w:rPr>
          <w:rFonts w:ascii="Calibri" w:eastAsiaTheme="minorHAnsi" w:hAnsi="Calibri" w:cs="Arial Narrow"/>
          <w:szCs w:val="22"/>
        </w:rPr>
        <w:t>Khayletisha</w:t>
      </w:r>
      <w:proofErr w:type="spellEnd"/>
      <w:r w:rsidRPr="00154BC7">
        <w:rPr>
          <w:rFonts w:ascii="Calibri" w:eastAsiaTheme="minorHAnsi" w:hAnsi="Calibri" w:cs="Arial Narrow"/>
          <w:szCs w:val="22"/>
        </w:rPr>
        <w:t xml:space="preserve"> Township in Cape Town, South Africa and in Germany. She currently teaches ELA to public high school students in NYC through Sponsors for Educational Opportunity (SEO).</w:t>
      </w:r>
    </w:p>
    <w:p w14:paraId="23194B90" w14:textId="77777777" w:rsidR="00BD5833" w:rsidRDefault="00BD5833" w:rsidP="00BD5833">
      <w:pPr>
        <w:pStyle w:val="NoSpacing"/>
        <w:jc w:val="center"/>
        <w:rPr>
          <w:rFonts w:ascii="Calibri" w:hAnsi="Calibri" w:cs="Times New Roman"/>
          <w:sz w:val="28"/>
          <w:szCs w:val="28"/>
        </w:rPr>
      </w:pPr>
      <w:r w:rsidRPr="007619D8">
        <w:rPr>
          <w:rFonts w:ascii="Calibri" w:hAnsi="Calibri" w:cs="Times New Roman"/>
          <w:sz w:val="28"/>
          <w:szCs w:val="28"/>
        </w:rPr>
        <w:t>Embodied, Emotive, Experienced and Empathic in the Ivory Tower</w:t>
      </w:r>
    </w:p>
    <w:p w14:paraId="1C749E2B" w14:textId="77777777" w:rsidR="00BD5833" w:rsidRDefault="00BD5833" w:rsidP="00BD5833">
      <w:pPr>
        <w:pStyle w:val="NoSpacing"/>
        <w:jc w:val="center"/>
        <w:rPr>
          <w:rFonts w:ascii="Calibri" w:hAnsi="Calibri" w:cs="Times New Roman"/>
          <w:sz w:val="28"/>
          <w:szCs w:val="28"/>
        </w:rPr>
      </w:pPr>
    </w:p>
    <w:p w14:paraId="40E49CB5" w14:textId="4CEE098F" w:rsidR="00BD5833" w:rsidRPr="00BD5833" w:rsidRDefault="00BD5833" w:rsidP="00BD5833">
      <w:pPr>
        <w:pStyle w:val="NoSpacing"/>
        <w:jc w:val="center"/>
        <w:rPr>
          <w:rFonts w:ascii="Calibri" w:hAnsi="Calibri" w:cs="Times New Roman"/>
          <w:b/>
          <w:sz w:val="22"/>
        </w:rPr>
      </w:pPr>
      <w:proofErr w:type="spellStart"/>
      <w:r w:rsidRPr="00BD5833">
        <w:rPr>
          <w:rFonts w:ascii="Calibri" w:hAnsi="Calibri" w:cs="Times New Roman"/>
          <w:b/>
          <w:sz w:val="22"/>
        </w:rPr>
        <w:t>Gy</w:t>
      </w:r>
      <w:r>
        <w:rPr>
          <w:rFonts w:ascii="Calibri" w:hAnsi="Calibri" w:cs="Times New Roman"/>
          <w:b/>
          <w:sz w:val="22"/>
        </w:rPr>
        <w:t>ö</w:t>
      </w:r>
      <w:r w:rsidRPr="00BD5833">
        <w:rPr>
          <w:rFonts w:ascii="Calibri" w:hAnsi="Calibri" w:cs="Times New Roman"/>
          <w:b/>
          <w:sz w:val="22"/>
        </w:rPr>
        <w:t>a</w:t>
      </w:r>
      <w:proofErr w:type="spellEnd"/>
      <w:r w:rsidRPr="00BD5833">
        <w:rPr>
          <w:rFonts w:ascii="Calibri" w:hAnsi="Calibri" w:cs="Times New Roman"/>
          <w:b/>
          <w:sz w:val="22"/>
        </w:rPr>
        <w:t xml:space="preserve"> Margrét Pétursdóttir, University of Iceland</w:t>
      </w:r>
    </w:p>
    <w:p w14:paraId="1D5C915D" w14:textId="77777777" w:rsidR="00BD5833" w:rsidRPr="00BD5833" w:rsidRDefault="00BD5833" w:rsidP="00BD5833">
      <w:pPr>
        <w:pStyle w:val="NoSpacing"/>
        <w:rPr>
          <w:rFonts w:ascii="Calibri" w:hAnsi="Calibri" w:cs="Times New Roman"/>
          <w:sz w:val="22"/>
        </w:rPr>
      </w:pPr>
    </w:p>
    <w:p w14:paraId="03416CD0" w14:textId="77777777" w:rsidR="00BD5833" w:rsidRPr="00BD5833" w:rsidRDefault="00BD5833" w:rsidP="00BD5833">
      <w:pPr>
        <w:pStyle w:val="NoSpacing"/>
        <w:jc w:val="both"/>
        <w:rPr>
          <w:rFonts w:ascii="Calibri" w:hAnsi="Calibri" w:cs="Times New Roman"/>
          <w:sz w:val="22"/>
        </w:rPr>
      </w:pPr>
      <w:r w:rsidRPr="00BD5833">
        <w:rPr>
          <w:rFonts w:ascii="Calibri" w:hAnsi="Calibri" w:cs="Times New Roman"/>
          <w:sz w:val="22"/>
        </w:rPr>
        <w:t xml:space="preserve">Sexual misconduct/violence in various forms perpetrated by male professors against their female students has been brought to society´s attention by the media on both sides of the Atlantic (e.g. </w:t>
      </w:r>
      <w:proofErr w:type="spellStart"/>
      <w:r w:rsidRPr="00BD5833">
        <w:rPr>
          <w:rFonts w:ascii="Calibri" w:hAnsi="Calibri" w:cs="Times New Roman"/>
          <w:sz w:val="22"/>
        </w:rPr>
        <w:t>Schuessler</w:t>
      </w:r>
      <w:proofErr w:type="spellEnd"/>
      <w:r w:rsidRPr="00BD5833">
        <w:rPr>
          <w:rFonts w:ascii="Calibri" w:hAnsi="Calibri" w:cs="Times New Roman"/>
          <w:sz w:val="22"/>
        </w:rPr>
        <w:t xml:space="preserve"> 2013; </w:t>
      </w:r>
      <w:proofErr w:type="spellStart"/>
      <w:r w:rsidRPr="00BD5833">
        <w:rPr>
          <w:rFonts w:ascii="Calibri" w:hAnsi="Calibri" w:cs="Times New Roman"/>
          <w:sz w:val="22"/>
        </w:rPr>
        <w:t>Brunning</w:t>
      </w:r>
      <w:proofErr w:type="spellEnd"/>
      <w:r w:rsidRPr="00BD5833">
        <w:rPr>
          <w:rFonts w:ascii="Calibri" w:hAnsi="Calibri" w:cs="Times New Roman"/>
          <w:sz w:val="22"/>
        </w:rPr>
        <w:t xml:space="preserve"> 2013). Sometimes, it seems, resulting in professors being de-hired, only to be re-hired somewhere else due to universities’ impotence in dealing with such matters. This story – to some extent a different one, yet taking place in the same setting – is the tale of the 2013 recruitment, and sub-sequent de-recruitment, to the University of Iceland of a powerful elite; a former political party leader, Member of Parliament, Minister and Ambassador. He was publicly called out in 2012 for his alleged sexual offences, perpetrated some years earlier, against his wife´s niece when the niece was a child and a teenager (</w:t>
      </w:r>
      <w:proofErr w:type="spellStart"/>
      <w:r w:rsidRPr="00BD5833">
        <w:rPr>
          <w:rFonts w:ascii="Calibri" w:hAnsi="Calibri" w:cs="Times New Roman"/>
          <w:sz w:val="22"/>
        </w:rPr>
        <w:t>Tómasdóttir</w:t>
      </w:r>
      <w:proofErr w:type="spellEnd"/>
      <w:r w:rsidRPr="00BD5833">
        <w:rPr>
          <w:rFonts w:ascii="Calibri" w:hAnsi="Calibri" w:cs="Times New Roman"/>
          <w:sz w:val="22"/>
        </w:rPr>
        <w:t xml:space="preserve"> 2012). The story of his de-recruitment, which I am co-responsible for, is told from my perspective as an Assistant Professor at the faculty of his initial recruitment. The purpose of this narrative is to answer the broader questions this case sparks about embodiment, emotions, experience and empathy in the academy. This is done </w:t>
      </w:r>
      <w:r w:rsidRPr="00BD5833">
        <w:rPr>
          <w:rFonts w:ascii="Calibri" w:hAnsi="Calibri" w:cs="Times New Roman"/>
          <w:sz w:val="22"/>
        </w:rPr>
        <w:lastRenderedPageBreak/>
        <w:t xml:space="preserve">by exploring two interrelated concepts: ‘engaged pedagogy’ as practiced by self-actualized educators that transform theory into practice by igniting passion in the classroom (hooks 1994) and ‘ethic of personal accountability’ that simultaneously questions the ideas and the persons presenting them when validating knowledge claims (Collins 2000). The basic aim of telling this story is to challenge power and dominance, and thereby transgress boundaries in academia and society at large. </w:t>
      </w:r>
    </w:p>
    <w:p w14:paraId="7FF81ABC" w14:textId="77777777" w:rsidR="00BD5833" w:rsidRPr="00BD5833" w:rsidRDefault="00BD5833" w:rsidP="00BD5833">
      <w:pPr>
        <w:pStyle w:val="NoSpacing"/>
        <w:rPr>
          <w:rFonts w:ascii="Calibri" w:hAnsi="Calibri" w:cs="Times New Roman"/>
          <w:sz w:val="22"/>
        </w:rPr>
      </w:pPr>
    </w:p>
    <w:p w14:paraId="6C26A0D2" w14:textId="77777777" w:rsidR="00BD5833" w:rsidRPr="00BD5833" w:rsidRDefault="00BD5833" w:rsidP="00BD5833">
      <w:pPr>
        <w:pStyle w:val="NoSpacing"/>
        <w:rPr>
          <w:rFonts w:ascii="Calibri" w:hAnsi="Calibri" w:cs="Times New Roman"/>
          <w:sz w:val="22"/>
        </w:rPr>
      </w:pPr>
      <w:r w:rsidRPr="00BD5833">
        <w:rPr>
          <w:rFonts w:ascii="Calibri" w:hAnsi="Calibri" w:cs="Times New Roman"/>
          <w:b/>
          <w:sz w:val="22"/>
        </w:rPr>
        <w:t>Keywords:</w:t>
      </w:r>
      <w:r w:rsidRPr="00BD5833">
        <w:rPr>
          <w:rFonts w:ascii="Calibri" w:hAnsi="Calibri" w:cs="Times New Roman"/>
          <w:sz w:val="22"/>
        </w:rPr>
        <w:t xml:space="preserve"> Sexual violence, engaged pedagogy, academic conduct</w:t>
      </w:r>
    </w:p>
    <w:p w14:paraId="20F49918" w14:textId="77777777" w:rsidR="00BD5833" w:rsidRPr="00BD5833" w:rsidRDefault="00BD5833" w:rsidP="00BD5833">
      <w:pPr>
        <w:rPr>
          <w:rFonts w:ascii="Calibri" w:hAnsi="Calibri"/>
          <w:szCs w:val="22"/>
        </w:rPr>
      </w:pPr>
    </w:p>
    <w:p w14:paraId="62A1EA7C" w14:textId="77777777" w:rsidR="00BD5833" w:rsidRDefault="00BD5833" w:rsidP="00BD5833">
      <w:pPr>
        <w:jc w:val="both"/>
        <w:rPr>
          <w:rFonts w:ascii="Calibri" w:hAnsi="Calibri"/>
          <w:szCs w:val="22"/>
        </w:rPr>
      </w:pPr>
      <w:r w:rsidRPr="00BD5833">
        <w:rPr>
          <w:rFonts w:ascii="Calibri" w:hAnsi="Calibri"/>
          <w:b/>
          <w:szCs w:val="22"/>
        </w:rPr>
        <w:t xml:space="preserve">Dr. </w:t>
      </w:r>
      <w:proofErr w:type="spellStart"/>
      <w:r w:rsidRPr="00BD5833">
        <w:rPr>
          <w:rFonts w:ascii="Calibri" w:hAnsi="Calibri"/>
          <w:b/>
          <w:szCs w:val="22"/>
        </w:rPr>
        <w:t>Gyda</w:t>
      </w:r>
      <w:proofErr w:type="spellEnd"/>
      <w:r w:rsidRPr="00BD5833">
        <w:rPr>
          <w:rFonts w:ascii="Calibri" w:hAnsi="Calibri"/>
          <w:b/>
          <w:szCs w:val="22"/>
        </w:rPr>
        <w:t xml:space="preserve"> Margrét Pétursdóttir</w:t>
      </w:r>
      <w:r w:rsidRPr="00BD5833">
        <w:rPr>
          <w:rFonts w:ascii="Calibri" w:hAnsi="Calibri"/>
          <w:szCs w:val="22"/>
        </w:rPr>
        <w:t xml:space="preserve"> is an Assistant Professor in Gender Studies at the Faculty of Political Science at the University of Iceland. She earned her PhD in 2009 and her main areas of research are femininities, masculinities, gendered organizations and work cultures.</w:t>
      </w:r>
    </w:p>
    <w:p w14:paraId="48728ACB" w14:textId="77777777" w:rsidR="00BD5833" w:rsidRDefault="00BD5833" w:rsidP="00BD5833">
      <w:pPr>
        <w:jc w:val="both"/>
        <w:rPr>
          <w:rFonts w:ascii="Calibri" w:hAnsi="Calibri"/>
          <w:szCs w:val="22"/>
        </w:rPr>
      </w:pPr>
    </w:p>
    <w:p w14:paraId="3CF0AE1E" w14:textId="77777777" w:rsidR="0049535C" w:rsidRPr="0049535C" w:rsidRDefault="0049535C" w:rsidP="0049535C">
      <w:pPr>
        <w:pStyle w:val="Heading1"/>
      </w:pPr>
      <w:r w:rsidRPr="0049535C">
        <w:t>Schoolgirl Shame: affect and pedagogy</w:t>
      </w:r>
    </w:p>
    <w:p w14:paraId="78548CDC" w14:textId="77777777" w:rsidR="0049535C" w:rsidRPr="00D174B7" w:rsidRDefault="0049535C" w:rsidP="0049535C"/>
    <w:p w14:paraId="5EACDD90" w14:textId="77777777" w:rsidR="0049535C" w:rsidRPr="000A0677" w:rsidRDefault="0049535C" w:rsidP="0049535C">
      <w:pPr>
        <w:jc w:val="center"/>
        <w:rPr>
          <w:rFonts w:ascii="Calibri" w:hAnsi="Calibri"/>
          <w:b/>
        </w:rPr>
      </w:pPr>
      <w:r w:rsidRPr="000A0677">
        <w:rPr>
          <w:rFonts w:ascii="Calibri" w:hAnsi="Calibri"/>
          <w:b/>
        </w:rPr>
        <w:t>Melissa Wolfe, Monash University</w:t>
      </w:r>
    </w:p>
    <w:p w14:paraId="17D80E90" w14:textId="77777777" w:rsidR="0049535C" w:rsidRDefault="0049535C" w:rsidP="0049535C">
      <w:pPr>
        <w:jc w:val="both"/>
        <w:rPr>
          <w:rFonts w:ascii="Calibri" w:hAnsi="Calibri" w:cstheme="majorBidi"/>
          <w:iCs/>
        </w:rPr>
      </w:pPr>
    </w:p>
    <w:p w14:paraId="28BCD114" w14:textId="77777777" w:rsidR="0049535C" w:rsidRDefault="0049535C" w:rsidP="0049535C">
      <w:pPr>
        <w:jc w:val="both"/>
        <w:rPr>
          <w:rFonts w:ascii="Calibri" w:hAnsi="Calibri" w:cstheme="majorBidi"/>
          <w:iCs/>
        </w:rPr>
      </w:pPr>
      <w:r>
        <w:rPr>
          <w:rFonts w:ascii="Calibri" w:hAnsi="Calibri" w:cstheme="majorBidi"/>
          <w:iCs/>
        </w:rPr>
        <w:t xml:space="preserve">This article contributes to the discussion of gender inequality in schools with the central theme tracing ways that affect </w:t>
      </w:r>
      <w:proofErr w:type="spellStart"/>
      <w:r>
        <w:rPr>
          <w:rFonts w:ascii="Calibri" w:hAnsi="Calibri" w:cstheme="majorBidi"/>
          <w:iCs/>
        </w:rPr>
        <w:t>im</w:t>
      </w:r>
      <w:proofErr w:type="spellEnd"/>
      <w:r>
        <w:rPr>
          <w:rFonts w:ascii="Calibri" w:hAnsi="Calibri" w:cstheme="majorBidi"/>
          <w:iCs/>
        </w:rPr>
        <w:t xml:space="preserve">/mobilises agency in the classroom. In this paper I draw on both Judith Butler (1993) and Karen Barad’s (2007) theorising of performativity to discuss pedagogical encounters of Australian, once were, schoolgirls. In these recounted events I attempt to understand how the affective performance of shaming, as constitutional, results in feelings of </w:t>
      </w:r>
      <w:proofErr w:type="spellStart"/>
      <w:r>
        <w:rPr>
          <w:rFonts w:ascii="Calibri" w:hAnsi="Calibri" w:cstheme="majorBidi"/>
          <w:iCs/>
        </w:rPr>
        <w:t>unbelonging</w:t>
      </w:r>
      <w:proofErr w:type="spellEnd"/>
      <w:r>
        <w:rPr>
          <w:rFonts w:ascii="Calibri" w:hAnsi="Calibri" w:cstheme="majorBidi"/>
          <w:iCs/>
        </w:rPr>
        <w:t xml:space="preserve"> that not only inhibit interest but in fact stultify these students. I alternatively consider if shame, </w:t>
      </w:r>
      <w:r w:rsidRPr="00D174B7">
        <w:rPr>
          <w:rFonts w:ascii="Calibri" w:hAnsi="Calibri" w:cstheme="majorBidi"/>
          <w:i/>
          <w:iCs/>
        </w:rPr>
        <w:t>when recognised as materially discursive</w:t>
      </w:r>
      <w:r>
        <w:rPr>
          <w:rFonts w:ascii="Calibri" w:hAnsi="Calibri" w:cstheme="majorBidi"/>
          <w:iCs/>
        </w:rPr>
        <w:t>, can actually result in a complex performative repositioning that may be productive of agency. I argue that what I call ‘the schoolgirl affect’, as distinctly gendered practices in schools, constitutes a schoolgirl body that refracts its capacity for action. The schoolgirl produced as naturally unequal is pedagogically unethical and these questions regarding shame and ways it may affectively constitute schoolgirls, I consider to have important implications for ethical educational practice.</w:t>
      </w:r>
    </w:p>
    <w:p w14:paraId="5690FFA1" w14:textId="77777777" w:rsidR="0049535C" w:rsidRPr="000A0677" w:rsidRDefault="0049535C" w:rsidP="0049535C">
      <w:pPr>
        <w:jc w:val="both"/>
        <w:rPr>
          <w:rFonts w:ascii="Calibri" w:hAnsi="Calibri" w:cstheme="majorBidi"/>
          <w:iCs/>
        </w:rPr>
      </w:pPr>
    </w:p>
    <w:p w14:paraId="6EADB817" w14:textId="77777777" w:rsidR="0049535C" w:rsidRPr="000A0677" w:rsidRDefault="0049535C" w:rsidP="0049535C">
      <w:pPr>
        <w:jc w:val="both"/>
        <w:rPr>
          <w:rFonts w:ascii="Calibri" w:hAnsi="Calibri" w:cstheme="majorBidi"/>
          <w:iCs/>
        </w:rPr>
      </w:pPr>
      <w:r w:rsidRPr="000A0677">
        <w:rPr>
          <w:rFonts w:ascii="Calibri" w:hAnsi="Calibri" w:cstheme="majorBidi"/>
          <w:b/>
          <w:iCs/>
        </w:rPr>
        <w:t>Keywords</w:t>
      </w:r>
      <w:r w:rsidRPr="000A0677">
        <w:rPr>
          <w:rFonts w:ascii="Calibri" w:hAnsi="Calibri" w:cstheme="majorBidi"/>
          <w:iCs/>
        </w:rPr>
        <w:t xml:space="preserve">: Schoolgirls, performative, intra-action, visual research, inequality, </w:t>
      </w:r>
      <w:proofErr w:type="spellStart"/>
      <w:r w:rsidRPr="000A0677">
        <w:rPr>
          <w:rFonts w:ascii="Calibri" w:hAnsi="Calibri" w:cstheme="majorBidi"/>
          <w:iCs/>
        </w:rPr>
        <w:t>relationality</w:t>
      </w:r>
      <w:proofErr w:type="spellEnd"/>
    </w:p>
    <w:p w14:paraId="197C43AB" w14:textId="77777777" w:rsidR="0049535C" w:rsidRDefault="0049535C" w:rsidP="0049535C">
      <w:pPr>
        <w:jc w:val="both"/>
        <w:rPr>
          <w:rFonts w:ascii="Calibri" w:hAnsi="Calibri"/>
        </w:rPr>
      </w:pPr>
      <w:r>
        <w:rPr>
          <w:rFonts w:ascii="Calibri" w:hAnsi="Calibri"/>
        </w:rPr>
        <w:t xml:space="preserve">Barad, K. (2007). </w:t>
      </w:r>
      <w:proofErr w:type="gramStart"/>
      <w:r w:rsidRPr="00D174B7">
        <w:rPr>
          <w:rFonts w:ascii="Calibri" w:hAnsi="Calibri"/>
          <w:i/>
        </w:rPr>
        <w:t>Meeting the universe halfway: quantum physics and the entanglement of matter and meaning.</w:t>
      </w:r>
      <w:proofErr w:type="gramEnd"/>
      <w:r w:rsidRPr="00D174B7">
        <w:rPr>
          <w:rFonts w:ascii="Calibri" w:hAnsi="Calibri"/>
          <w:i/>
        </w:rPr>
        <w:t xml:space="preserve"> </w:t>
      </w:r>
      <w:r>
        <w:rPr>
          <w:rFonts w:ascii="Calibri" w:hAnsi="Calibri"/>
        </w:rPr>
        <w:t>Durham: Duke University Press</w:t>
      </w:r>
    </w:p>
    <w:p w14:paraId="4F3CAD98" w14:textId="77777777" w:rsidR="0049535C" w:rsidRPr="000A0677" w:rsidRDefault="0049535C" w:rsidP="0049535C">
      <w:pPr>
        <w:jc w:val="both"/>
        <w:rPr>
          <w:rFonts w:ascii="Calibri" w:hAnsi="Calibri"/>
        </w:rPr>
      </w:pPr>
      <w:r>
        <w:rPr>
          <w:rFonts w:ascii="Calibri" w:hAnsi="Calibri"/>
        </w:rPr>
        <w:t xml:space="preserve">Butler, J. (1993). </w:t>
      </w:r>
      <w:r w:rsidRPr="00D174B7">
        <w:rPr>
          <w:rFonts w:ascii="Calibri" w:hAnsi="Calibri"/>
          <w:i/>
        </w:rPr>
        <w:t>Bodies that matter: on the discursive limits of “sex”.</w:t>
      </w:r>
      <w:r>
        <w:rPr>
          <w:rFonts w:ascii="Calibri" w:hAnsi="Calibri"/>
        </w:rPr>
        <w:t xml:space="preserve"> New York: Routledge.</w:t>
      </w:r>
    </w:p>
    <w:p w14:paraId="1A8267E2" w14:textId="77777777" w:rsidR="0049535C" w:rsidRDefault="0049535C" w:rsidP="0049535C">
      <w:pPr>
        <w:jc w:val="both"/>
        <w:rPr>
          <w:rFonts w:ascii="Calibri" w:hAnsi="Calibri"/>
        </w:rPr>
      </w:pPr>
    </w:p>
    <w:p w14:paraId="65DC7C14" w14:textId="77777777" w:rsidR="0049535C" w:rsidRDefault="0049535C" w:rsidP="0049535C">
      <w:pPr>
        <w:jc w:val="both"/>
        <w:rPr>
          <w:rFonts w:ascii="Calibri" w:hAnsi="Calibri" w:cstheme="majorBidi"/>
          <w:iCs/>
        </w:rPr>
      </w:pPr>
      <w:r w:rsidRPr="0049535C">
        <w:rPr>
          <w:rFonts w:ascii="Calibri" w:hAnsi="Calibri"/>
          <w:szCs w:val="22"/>
        </w:rPr>
        <w:fldChar w:fldCharType="begin"/>
      </w:r>
      <w:r w:rsidRPr="0049535C">
        <w:rPr>
          <w:rFonts w:ascii="Calibri" w:hAnsi="Calibri"/>
          <w:szCs w:val="22"/>
        </w:rPr>
        <w:instrText xml:space="preserve"> ADDIN EN.REFLIST </w:instrText>
      </w:r>
      <w:r w:rsidRPr="0049535C">
        <w:rPr>
          <w:rFonts w:ascii="Calibri" w:hAnsi="Calibri"/>
          <w:szCs w:val="22"/>
        </w:rPr>
        <w:fldChar w:fldCharType="end"/>
      </w:r>
      <w:r w:rsidRPr="0049535C">
        <w:rPr>
          <w:rStyle w:val="Heading3Char"/>
          <w:rFonts w:ascii="Calibri" w:eastAsiaTheme="minorEastAsia" w:hAnsi="Calibri"/>
          <w:iCs/>
          <w:color w:val="auto"/>
          <w:sz w:val="22"/>
          <w:szCs w:val="22"/>
        </w:rPr>
        <w:t>Melissa Wolfe</w:t>
      </w:r>
      <w:r w:rsidRPr="0049535C">
        <w:rPr>
          <w:rStyle w:val="Heading3Char"/>
          <w:rFonts w:ascii="Calibri" w:eastAsiaTheme="minorEastAsia" w:hAnsi="Calibri"/>
          <w:b w:val="0"/>
          <w:iCs/>
          <w:color w:val="auto"/>
          <w:sz w:val="22"/>
          <w:szCs w:val="22"/>
        </w:rPr>
        <w:t xml:space="preserve"> is an educator and photographer who taught Media and Visual Art in Victorian secondary schools for almost twenty years.  </w:t>
      </w:r>
      <w:r w:rsidRPr="0049535C">
        <w:rPr>
          <w:rFonts w:ascii="Calibri" w:hAnsi="Calibri" w:cstheme="majorBidi"/>
          <w:iCs/>
          <w:szCs w:val="22"/>
        </w:rPr>
        <w:t>Melissa has an undergraduate degree in fine art and postgraduate degrees in education</w:t>
      </w:r>
      <w:r w:rsidRPr="0049535C">
        <w:rPr>
          <w:rFonts w:ascii="Calibri" w:hAnsi="Calibri" w:cstheme="majorBidi"/>
          <w:iCs/>
        </w:rPr>
        <w:t xml:space="preserve"> (Master of Education) and media (Masters pre-</w:t>
      </w:r>
      <w:proofErr w:type="spellStart"/>
      <w:r w:rsidRPr="0049535C">
        <w:rPr>
          <w:rFonts w:ascii="Calibri" w:hAnsi="Calibri" w:cstheme="majorBidi"/>
          <w:iCs/>
        </w:rPr>
        <w:t>lim</w:t>
      </w:r>
      <w:proofErr w:type="spellEnd"/>
      <w:r w:rsidRPr="0049535C">
        <w:rPr>
          <w:rFonts w:ascii="Calibri" w:hAnsi="Calibri" w:cstheme="majorBidi"/>
          <w:iCs/>
        </w:rPr>
        <w:t>).  She is currently in her final year of her</w:t>
      </w:r>
      <w:r w:rsidRPr="000A0677">
        <w:rPr>
          <w:rFonts w:ascii="Calibri" w:hAnsi="Calibri" w:cstheme="majorBidi"/>
          <w:iCs/>
        </w:rPr>
        <w:t xml:space="preserve"> PhD research at Monash University where she is also a sessional tutor in teacher education.  Her filmic research examines gendered experiences undergone at secondary school in Australia. </w:t>
      </w:r>
      <w:r w:rsidRPr="000A0677">
        <w:rPr>
          <w:rFonts w:ascii="Calibri" w:hAnsi="Calibri" w:cstheme="majorBidi"/>
          <w:i/>
        </w:rPr>
        <w:t xml:space="preserve">Girls Tales: </w:t>
      </w:r>
      <w:proofErr w:type="gramStart"/>
      <w:r w:rsidRPr="000A0677">
        <w:rPr>
          <w:rFonts w:ascii="Calibri" w:hAnsi="Calibri" w:cstheme="majorBidi"/>
          <w:i/>
        </w:rPr>
        <w:t>experiences of schooling</w:t>
      </w:r>
      <w:r w:rsidRPr="000A0677">
        <w:rPr>
          <w:rFonts w:ascii="Calibri" w:hAnsi="Calibri" w:cstheme="majorBidi"/>
          <w:iCs/>
        </w:rPr>
        <w:t xml:space="preserve"> (Wolfe, 2014) is</w:t>
      </w:r>
      <w:proofErr w:type="gramEnd"/>
      <w:r w:rsidRPr="000A0677">
        <w:rPr>
          <w:rFonts w:ascii="Calibri" w:hAnsi="Calibri" w:cstheme="majorBidi"/>
          <w:iCs/>
        </w:rPr>
        <w:t xml:space="preserve"> a diffractive account entangling theories of performativity (Butler, 1993, 1999, 2004) materialistic insights (Karen Barad, 2007) and a </w:t>
      </w:r>
      <w:proofErr w:type="spellStart"/>
      <w:r w:rsidRPr="000A0677">
        <w:rPr>
          <w:rFonts w:ascii="Calibri" w:hAnsi="Calibri" w:cstheme="majorBidi"/>
          <w:iCs/>
        </w:rPr>
        <w:t>Deluzian</w:t>
      </w:r>
      <w:proofErr w:type="spellEnd"/>
      <w:r w:rsidRPr="000A0677">
        <w:rPr>
          <w:rFonts w:ascii="Calibri" w:hAnsi="Calibri" w:cstheme="majorBidi"/>
          <w:iCs/>
        </w:rPr>
        <w:t xml:space="preserve"> lens on Spinoza’s articulations of Affect. Melissa considers how an entity, is not just linguistically, but aesthetically and affectively constituted within a temporal and situational context.</w:t>
      </w:r>
    </w:p>
    <w:p w14:paraId="2E443391" w14:textId="77777777" w:rsidR="0049535C" w:rsidRDefault="0049535C" w:rsidP="0049535C">
      <w:pPr>
        <w:jc w:val="both"/>
        <w:rPr>
          <w:rFonts w:ascii="Calibri" w:hAnsi="Calibri" w:cstheme="majorBidi"/>
          <w:iCs/>
        </w:rPr>
      </w:pPr>
    </w:p>
    <w:p w14:paraId="0BBDB5B0" w14:textId="77777777" w:rsidR="00BA1EA9" w:rsidRDefault="00BA1EA9" w:rsidP="00BA1EA9">
      <w:pPr>
        <w:jc w:val="both"/>
        <w:rPr>
          <w:rFonts w:ascii="Calibri" w:hAnsi="Calibri"/>
        </w:rPr>
      </w:pPr>
    </w:p>
    <w:p w14:paraId="19E53B90" w14:textId="77777777" w:rsidR="00DA41A7" w:rsidRDefault="00DA41A7" w:rsidP="00BA1EA9">
      <w:pPr>
        <w:jc w:val="center"/>
        <w:rPr>
          <w:rFonts w:ascii="Calibri" w:hAnsi="Calibri"/>
          <w:sz w:val="28"/>
          <w:szCs w:val="28"/>
        </w:rPr>
      </w:pPr>
    </w:p>
    <w:p w14:paraId="0A2ACADF" w14:textId="77777777" w:rsidR="00DA41A7" w:rsidRDefault="00DA41A7" w:rsidP="00BA1EA9">
      <w:pPr>
        <w:jc w:val="center"/>
        <w:rPr>
          <w:rFonts w:ascii="Calibri" w:hAnsi="Calibri"/>
          <w:sz w:val="28"/>
          <w:szCs w:val="28"/>
        </w:rPr>
      </w:pPr>
    </w:p>
    <w:p w14:paraId="26B59266" w14:textId="77777777" w:rsidR="00DA41A7" w:rsidRDefault="00DA41A7" w:rsidP="00BA1EA9">
      <w:pPr>
        <w:jc w:val="center"/>
        <w:rPr>
          <w:rFonts w:ascii="Calibri" w:hAnsi="Calibri"/>
          <w:sz w:val="28"/>
          <w:szCs w:val="28"/>
        </w:rPr>
      </w:pPr>
    </w:p>
    <w:p w14:paraId="1EBE0E2D" w14:textId="77777777" w:rsidR="00DA41A7" w:rsidRDefault="00DA41A7" w:rsidP="00BA1EA9">
      <w:pPr>
        <w:jc w:val="center"/>
        <w:rPr>
          <w:rFonts w:ascii="Calibri" w:hAnsi="Calibri"/>
          <w:sz w:val="28"/>
          <w:szCs w:val="28"/>
        </w:rPr>
      </w:pPr>
    </w:p>
    <w:p w14:paraId="7C3293E2" w14:textId="77777777" w:rsidR="00DA41A7" w:rsidRDefault="00DA41A7" w:rsidP="00BA1EA9">
      <w:pPr>
        <w:jc w:val="center"/>
        <w:rPr>
          <w:rFonts w:ascii="Calibri" w:hAnsi="Calibri"/>
          <w:sz w:val="28"/>
          <w:szCs w:val="28"/>
        </w:rPr>
      </w:pPr>
    </w:p>
    <w:p w14:paraId="49EA14AC" w14:textId="77777777" w:rsidR="00BA1EA9" w:rsidRDefault="00BA1EA9" w:rsidP="00BA1EA9">
      <w:pPr>
        <w:jc w:val="center"/>
        <w:rPr>
          <w:rFonts w:ascii="Calibri" w:hAnsi="Calibri"/>
          <w:sz w:val="28"/>
          <w:szCs w:val="28"/>
        </w:rPr>
      </w:pPr>
      <w:r w:rsidRPr="00EA619D">
        <w:rPr>
          <w:rFonts w:ascii="Calibri" w:hAnsi="Calibri"/>
          <w:sz w:val="28"/>
          <w:szCs w:val="28"/>
        </w:rPr>
        <w:lastRenderedPageBreak/>
        <w:t>Primero Madres: Affect, Love, and mothering</w:t>
      </w:r>
    </w:p>
    <w:p w14:paraId="3427E154" w14:textId="77777777" w:rsidR="00BA1EA9" w:rsidRPr="00EA619D" w:rsidRDefault="00BA1EA9" w:rsidP="00BA1EA9">
      <w:pPr>
        <w:jc w:val="center"/>
        <w:rPr>
          <w:rFonts w:ascii="Calibri" w:hAnsi="Calibri"/>
          <w:sz w:val="28"/>
          <w:szCs w:val="28"/>
        </w:rPr>
      </w:pPr>
      <w:proofErr w:type="gramStart"/>
      <w:r w:rsidRPr="00EA619D">
        <w:rPr>
          <w:rFonts w:ascii="Calibri" w:hAnsi="Calibri"/>
          <w:sz w:val="28"/>
          <w:szCs w:val="28"/>
        </w:rPr>
        <w:t>in</w:t>
      </w:r>
      <w:proofErr w:type="gramEnd"/>
      <w:r w:rsidRPr="00EA619D">
        <w:rPr>
          <w:rFonts w:ascii="Calibri" w:hAnsi="Calibri"/>
          <w:sz w:val="28"/>
          <w:szCs w:val="28"/>
        </w:rPr>
        <w:t xml:space="preserve"> the educational lives of Latina/os.</w:t>
      </w:r>
    </w:p>
    <w:p w14:paraId="78FC1AFE" w14:textId="77777777" w:rsidR="00BA1EA9" w:rsidRDefault="00BA1EA9" w:rsidP="00BA1EA9">
      <w:pPr>
        <w:jc w:val="center"/>
        <w:rPr>
          <w:rFonts w:ascii="Calibri" w:hAnsi="Calibri"/>
          <w:szCs w:val="22"/>
        </w:rPr>
      </w:pPr>
    </w:p>
    <w:p w14:paraId="7AA48D69" w14:textId="77777777" w:rsidR="00BA1EA9" w:rsidRPr="00EA619D" w:rsidRDefault="00BA1EA9" w:rsidP="00BA1EA9">
      <w:pPr>
        <w:jc w:val="center"/>
        <w:rPr>
          <w:rFonts w:ascii="Calibri" w:hAnsi="Calibri"/>
          <w:b/>
          <w:szCs w:val="22"/>
        </w:rPr>
      </w:pPr>
      <w:r w:rsidRPr="00EA619D">
        <w:rPr>
          <w:rFonts w:ascii="Calibri" w:hAnsi="Calibri"/>
          <w:b/>
          <w:szCs w:val="22"/>
        </w:rPr>
        <w:t>Mirelsie Velazquez, PhD, University of Oklahoma</w:t>
      </w:r>
    </w:p>
    <w:p w14:paraId="15D20130" w14:textId="77777777" w:rsidR="00BA1EA9" w:rsidRPr="00EA619D" w:rsidRDefault="00BA1EA9" w:rsidP="00BA1EA9">
      <w:pPr>
        <w:jc w:val="both"/>
        <w:rPr>
          <w:rFonts w:ascii="Calibri" w:hAnsi="Calibri"/>
          <w:szCs w:val="22"/>
        </w:rPr>
      </w:pPr>
    </w:p>
    <w:p w14:paraId="348454A5" w14:textId="77777777" w:rsidR="00BA1EA9" w:rsidRPr="00EA619D" w:rsidRDefault="00BA1EA9" w:rsidP="00BA1EA9">
      <w:pPr>
        <w:jc w:val="both"/>
        <w:rPr>
          <w:rFonts w:ascii="Calibri" w:hAnsi="Calibri"/>
          <w:szCs w:val="22"/>
        </w:rPr>
      </w:pPr>
      <w:r w:rsidRPr="00EA619D">
        <w:rPr>
          <w:rFonts w:ascii="Calibri" w:hAnsi="Calibri"/>
          <w:szCs w:val="22"/>
        </w:rPr>
        <w:t xml:space="preserve">This paper seeks to examine the historical and contemporary role of Latina </w:t>
      </w:r>
      <w:proofErr w:type="spellStart"/>
      <w:r w:rsidRPr="00EA619D">
        <w:rPr>
          <w:rFonts w:ascii="Calibri" w:hAnsi="Calibri"/>
          <w:i/>
          <w:szCs w:val="22"/>
        </w:rPr>
        <w:t>madres</w:t>
      </w:r>
      <w:proofErr w:type="spellEnd"/>
      <w:r w:rsidRPr="00EA619D">
        <w:rPr>
          <w:rFonts w:ascii="Calibri" w:hAnsi="Calibri"/>
          <w:szCs w:val="22"/>
        </w:rPr>
        <w:t xml:space="preserve"> (mothers) in the United States, within the educational lives of their children and communities. Latinas, whether mothers, activists, or both, have been active participants in the schooling lives of their children as they sought educational equality for their community amidst the growing racial politics they contended with within U.S. schools. Here, these mothers challenged traditional ideas of feminism as they became activist mothers, and this activism served as a tool for survival (or </w:t>
      </w:r>
      <w:proofErr w:type="spellStart"/>
      <w:r w:rsidRPr="00EA619D">
        <w:rPr>
          <w:rFonts w:ascii="Calibri" w:hAnsi="Calibri"/>
          <w:i/>
          <w:szCs w:val="22"/>
        </w:rPr>
        <w:t>sobrevivencia</w:t>
      </w:r>
      <w:proofErr w:type="spellEnd"/>
      <w:r w:rsidRPr="00EA619D">
        <w:rPr>
          <w:rFonts w:ascii="Calibri" w:hAnsi="Calibri"/>
          <w:szCs w:val="22"/>
        </w:rPr>
        <w:t xml:space="preserve">) in their quotidian practices. These mothers transformed their children’s lives (and by extension their own lives and the lives of their community) through activist practices and acts of love, and in doing so complicate traditional roles of both feminists and Latinas. I utilize </w:t>
      </w:r>
      <w:proofErr w:type="spellStart"/>
      <w:r w:rsidRPr="00EA619D">
        <w:rPr>
          <w:rFonts w:ascii="Calibri" w:hAnsi="Calibri"/>
          <w:szCs w:val="22"/>
        </w:rPr>
        <w:t>Chicana</w:t>
      </w:r>
      <w:proofErr w:type="spellEnd"/>
      <w:r w:rsidRPr="00EA619D">
        <w:rPr>
          <w:rFonts w:ascii="Calibri" w:hAnsi="Calibri"/>
          <w:szCs w:val="22"/>
        </w:rPr>
        <w:t xml:space="preserve"> feminism, and specifically Gloria </w:t>
      </w:r>
      <w:proofErr w:type="spellStart"/>
      <w:r w:rsidRPr="00EA619D">
        <w:rPr>
          <w:rFonts w:ascii="Calibri" w:hAnsi="Calibri"/>
          <w:szCs w:val="22"/>
        </w:rPr>
        <w:t>Anzaldúa’s</w:t>
      </w:r>
      <w:proofErr w:type="spellEnd"/>
      <w:r w:rsidRPr="00EA619D">
        <w:rPr>
          <w:rFonts w:ascii="Calibri" w:hAnsi="Calibri"/>
          <w:szCs w:val="22"/>
        </w:rPr>
        <w:t xml:space="preserve"> work to speak of the </w:t>
      </w:r>
      <w:proofErr w:type="spellStart"/>
      <w:r w:rsidRPr="00EA619D">
        <w:rPr>
          <w:rFonts w:ascii="Calibri" w:hAnsi="Calibri"/>
          <w:szCs w:val="22"/>
        </w:rPr>
        <w:t>instersectionality</w:t>
      </w:r>
      <w:proofErr w:type="spellEnd"/>
      <w:r w:rsidRPr="00EA619D">
        <w:rPr>
          <w:rFonts w:ascii="Calibri" w:hAnsi="Calibri"/>
          <w:szCs w:val="22"/>
        </w:rPr>
        <w:t xml:space="preserve"> of Latina identities (gender, sexuality, </w:t>
      </w:r>
      <w:proofErr w:type="gramStart"/>
      <w:r w:rsidRPr="00EA619D">
        <w:rPr>
          <w:rFonts w:ascii="Calibri" w:hAnsi="Calibri"/>
          <w:szCs w:val="22"/>
        </w:rPr>
        <w:t>ethnicity</w:t>
      </w:r>
      <w:proofErr w:type="gramEnd"/>
      <w:r w:rsidRPr="00EA619D">
        <w:rPr>
          <w:rFonts w:ascii="Calibri" w:hAnsi="Calibri"/>
          <w:szCs w:val="22"/>
        </w:rPr>
        <w:t xml:space="preserve">, class) to speak of the everyday lives of these women. Similarly, I turn to the works of Eve </w:t>
      </w:r>
      <w:proofErr w:type="spellStart"/>
      <w:r w:rsidRPr="00EA619D">
        <w:rPr>
          <w:rFonts w:ascii="Calibri" w:hAnsi="Calibri"/>
          <w:szCs w:val="22"/>
        </w:rPr>
        <w:t>Sedwick</w:t>
      </w:r>
      <w:proofErr w:type="spellEnd"/>
      <w:r w:rsidRPr="00EA619D">
        <w:rPr>
          <w:rFonts w:ascii="Calibri" w:hAnsi="Calibri"/>
          <w:szCs w:val="22"/>
        </w:rPr>
        <w:t xml:space="preserve"> and Clare </w:t>
      </w:r>
      <w:proofErr w:type="spellStart"/>
      <w:r w:rsidRPr="00EA619D">
        <w:rPr>
          <w:rFonts w:ascii="Calibri" w:hAnsi="Calibri"/>
          <w:szCs w:val="22"/>
        </w:rPr>
        <w:t>Hemmings</w:t>
      </w:r>
      <w:proofErr w:type="spellEnd"/>
      <w:r w:rsidRPr="00EA619D">
        <w:rPr>
          <w:rFonts w:ascii="Calibri" w:hAnsi="Calibri"/>
          <w:szCs w:val="22"/>
        </w:rPr>
        <w:t xml:space="preserve"> to understand how their everyday realities make it difficult to separate their care and love practices from their activist identities and how their bodies are sometimes subject to regulation and control within these spaces. I will also engage with </w:t>
      </w:r>
      <w:proofErr w:type="spellStart"/>
      <w:r w:rsidRPr="00EA619D">
        <w:rPr>
          <w:rFonts w:ascii="Calibri" w:hAnsi="Calibri"/>
          <w:szCs w:val="22"/>
        </w:rPr>
        <w:t>Chicana</w:t>
      </w:r>
      <w:proofErr w:type="spellEnd"/>
      <w:r w:rsidRPr="00EA619D">
        <w:rPr>
          <w:rFonts w:ascii="Calibri" w:hAnsi="Calibri"/>
          <w:szCs w:val="22"/>
        </w:rPr>
        <w:t xml:space="preserve"> feminist theory to contextualize how the </w:t>
      </w:r>
      <w:r w:rsidRPr="00EA619D">
        <w:rPr>
          <w:rFonts w:ascii="Calibri" w:hAnsi="Calibri"/>
          <w:i/>
          <w:szCs w:val="22"/>
        </w:rPr>
        <w:t xml:space="preserve">everyday </w:t>
      </w:r>
      <w:r w:rsidRPr="00EA619D">
        <w:rPr>
          <w:rFonts w:ascii="Calibri" w:hAnsi="Calibri"/>
          <w:szCs w:val="22"/>
        </w:rPr>
        <w:t xml:space="preserve">is a site in which we can begin to understand how for these mothers schooling and mothering are both depended on and in conflict with one another. For Latina mothers their need to reclaim educational spaces for their children comes to exemplify the “theory in the flesh” as argued by </w:t>
      </w:r>
      <w:proofErr w:type="spellStart"/>
      <w:r w:rsidRPr="00EA619D">
        <w:rPr>
          <w:rFonts w:ascii="Calibri" w:hAnsi="Calibri"/>
          <w:szCs w:val="22"/>
        </w:rPr>
        <w:t>Cherrié</w:t>
      </w:r>
      <w:proofErr w:type="spellEnd"/>
      <w:r w:rsidRPr="00EA619D">
        <w:rPr>
          <w:rFonts w:ascii="Calibri" w:hAnsi="Calibri"/>
          <w:szCs w:val="22"/>
        </w:rPr>
        <w:t xml:space="preserve"> Moraga and Gloria </w:t>
      </w:r>
      <w:proofErr w:type="spellStart"/>
      <w:r w:rsidRPr="00EA619D">
        <w:rPr>
          <w:rFonts w:ascii="Calibri" w:hAnsi="Calibri"/>
          <w:szCs w:val="22"/>
        </w:rPr>
        <w:t>Anzaldúa</w:t>
      </w:r>
      <w:proofErr w:type="spellEnd"/>
      <w:r w:rsidRPr="00EA619D">
        <w:rPr>
          <w:rFonts w:ascii="Calibri" w:hAnsi="Calibri"/>
          <w:szCs w:val="22"/>
        </w:rPr>
        <w:t>, as these</w:t>
      </w:r>
      <w:r w:rsidRPr="00EA619D">
        <w:rPr>
          <w:rFonts w:ascii="Calibri" w:hAnsi="Calibri"/>
          <w:i/>
          <w:szCs w:val="22"/>
        </w:rPr>
        <w:t xml:space="preserve"> </w:t>
      </w:r>
      <w:proofErr w:type="spellStart"/>
      <w:r w:rsidRPr="00EA619D">
        <w:rPr>
          <w:rFonts w:ascii="Calibri" w:hAnsi="Calibri"/>
          <w:i/>
          <w:szCs w:val="22"/>
        </w:rPr>
        <w:t>madres</w:t>
      </w:r>
      <w:proofErr w:type="spellEnd"/>
      <w:r w:rsidRPr="00EA619D">
        <w:rPr>
          <w:rFonts w:ascii="Calibri" w:hAnsi="Calibri"/>
          <w:szCs w:val="22"/>
        </w:rPr>
        <w:t xml:space="preserve"> see their children and community as an extension of their own bodies, and come to internalize the violence of schooling inequality as emotionally connected to their own selves. I do so by examining particular historical and recent sites in which Latina mothers have engage in activism to confront schooling injustices. </w:t>
      </w:r>
    </w:p>
    <w:p w14:paraId="53B01F59" w14:textId="77777777" w:rsidR="00BA1EA9" w:rsidRPr="00EA619D" w:rsidRDefault="00BA1EA9" w:rsidP="00BA1EA9">
      <w:pPr>
        <w:jc w:val="both"/>
        <w:rPr>
          <w:rFonts w:ascii="Calibri" w:hAnsi="Calibri"/>
          <w:szCs w:val="22"/>
        </w:rPr>
      </w:pPr>
    </w:p>
    <w:p w14:paraId="26AF7845" w14:textId="77777777" w:rsidR="00BA1EA9" w:rsidRDefault="00BA1EA9" w:rsidP="00BA1EA9">
      <w:pPr>
        <w:jc w:val="both"/>
        <w:rPr>
          <w:rFonts w:ascii="Calibri" w:hAnsi="Calibri"/>
          <w:szCs w:val="22"/>
        </w:rPr>
      </w:pPr>
      <w:r w:rsidRPr="00EA619D">
        <w:rPr>
          <w:rFonts w:ascii="Calibri" w:hAnsi="Calibri"/>
          <w:b/>
          <w:szCs w:val="22"/>
        </w:rPr>
        <w:t>Keywords:</w:t>
      </w:r>
      <w:r w:rsidRPr="00EA619D">
        <w:rPr>
          <w:rFonts w:ascii="Calibri" w:hAnsi="Calibri"/>
          <w:szCs w:val="22"/>
        </w:rPr>
        <w:t xml:space="preserve"> Latina women, Activism, Mothering, American Schools</w:t>
      </w:r>
    </w:p>
    <w:p w14:paraId="34A5A7DD" w14:textId="77777777" w:rsidR="00BA1EA9" w:rsidRDefault="00BA1EA9" w:rsidP="00BA1EA9">
      <w:pPr>
        <w:jc w:val="both"/>
        <w:rPr>
          <w:rFonts w:ascii="Calibri" w:hAnsi="Calibri"/>
          <w:szCs w:val="22"/>
        </w:rPr>
      </w:pPr>
    </w:p>
    <w:p w14:paraId="522596FC" w14:textId="77777777" w:rsidR="00BA1EA9" w:rsidRDefault="00BA1EA9" w:rsidP="00BA1EA9">
      <w:pPr>
        <w:jc w:val="both"/>
        <w:rPr>
          <w:rFonts w:ascii="Calibri" w:eastAsia="Times New Roman" w:hAnsi="Calibri"/>
          <w:szCs w:val="22"/>
        </w:rPr>
      </w:pPr>
      <w:r w:rsidRPr="00EA619D">
        <w:rPr>
          <w:rFonts w:ascii="Calibri" w:hAnsi="Calibri"/>
          <w:b/>
          <w:szCs w:val="22"/>
        </w:rPr>
        <w:t>Mirelsie Velazquez</w:t>
      </w:r>
      <w:r w:rsidRPr="00EA619D">
        <w:rPr>
          <w:rFonts w:ascii="Calibri" w:hAnsi="Calibri"/>
          <w:szCs w:val="22"/>
        </w:rPr>
        <w:t xml:space="preserve"> is an assistant professor of Educational Studies at the University of Oklahoma. </w:t>
      </w:r>
      <w:r w:rsidRPr="00EA619D">
        <w:rPr>
          <w:rFonts w:ascii="Calibri" w:eastAsia="Times New Roman" w:hAnsi="Calibri"/>
          <w:szCs w:val="22"/>
        </w:rPr>
        <w:t xml:space="preserve">Dr. Velazquez is an educational historian interested in issues of race/ethnicity, historical research in education, and gender and sexuality. She teaches courses on History of American Education, Critical Race Theory, Latino Education, Oral History, and Historiography of Education. Her research is on History of Latino Education, Puerto Rican history in the diaspora, social movements, and history of Latinas in the U.S. Locally, Dr. Velazquez is working on issues pertaining to community involvement in Latino and African American communities, as well as access to higher education for underrepresented communities of </w:t>
      </w:r>
      <w:proofErr w:type="spellStart"/>
      <w:r w:rsidRPr="00EA619D">
        <w:rPr>
          <w:rFonts w:ascii="Calibri" w:eastAsia="Times New Roman" w:hAnsi="Calibri"/>
          <w:szCs w:val="22"/>
        </w:rPr>
        <w:t>color</w:t>
      </w:r>
      <w:proofErr w:type="spellEnd"/>
      <w:r w:rsidRPr="00EA619D">
        <w:rPr>
          <w:rFonts w:ascii="Calibri" w:eastAsia="Times New Roman" w:hAnsi="Calibri"/>
          <w:szCs w:val="22"/>
        </w:rPr>
        <w:t xml:space="preserve">. She is currently completing her book manuscript, </w:t>
      </w:r>
      <w:r w:rsidRPr="00EA619D">
        <w:rPr>
          <w:rFonts w:ascii="Calibri" w:eastAsia="Times New Roman" w:hAnsi="Calibri"/>
          <w:i/>
          <w:szCs w:val="22"/>
        </w:rPr>
        <w:t>Winning Means Hope: Schooling Puerto Rican Chicago, 1940-1977</w:t>
      </w:r>
      <w:r w:rsidRPr="00EA619D">
        <w:rPr>
          <w:rFonts w:ascii="Calibri" w:eastAsia="Times New Roman" w:hAnsi="Calibri"/>
          <w:szCs w:val="22"/>
        </w:rPr>
        <w:t xml:space="preserve">, in which she historicizes the Puerto Rican community in Chicago as they </w:t>
      </w:r>
      <w:proofErr w:type="spellStart"/>
      <w:r w:rsidRPr="00EA619D">
        <w:rPr>
          <w:rFonts w:ascii="Calibri" w:eastAsia="Times New Roman" w:hAnsi="Calibri"/>
          <w:szCs w:val="22"/>
        </w:rPr>
        <w:t>maneuver</w:t>
      </w:r>
      <w:proofErr w:type="spellEnd"/>
      <w:r w:rsidRPr="00EA619D">
        <w:rPr>
          <w:rFonts w:ascii="Calibri" w:eastAsia="Times New Roman" w:hAnsi="Calibri"/>
          <w:szCs w:val="22"/>
        </w:rPr>
        <w:t xml:space="preserve"> the educational system in the city.</w:t>
      </w:r>
    </w:p>
    <w:p w14:paraId="071E2940" w14:textId="77777777" w:rsidR="00BA1EA9" w:rsidRDefault="00BA1EA9" w:rsidP="00BA1EA9">
      <w:pPr>
        <w:jc w:val="both"/>
        <w:rPr>
          <w:rFonts w:ascii="Calibri" w:eastAsia="Times New Roman" w:hAnsi="Calibri"/>
          <w:szCs w:val="22"/>
        </w:rPr>
      </w:pPr>
    </w:p>
    <w:p w14:paraId="0586DF14" w14:textId="77777777" w:rsidR="00BA1EA9" w:rsidRPr="00272C7E" w:rsidRDefault="00BA1EA9" w:rsidP="00BA1EA9">
      <w:pPr>
        <w:jc w:val="center"/>
        <w:rPr>
          <w:rFonts w:ascii="Calibri" w:hAnsi="Calibri"/>
          <w:sz w:val="28"/>
          <w:szCs w:val="28"/>
        </w:rPr>
      </w:pPr>
      <w:r w:rsidRPr="00272C7E">
        <w:rPr>
          <w:rFonts w:ascii="Calibri" w:hAnsi="Calibri"/>
          <w:sz w:val="28"/>
          <w:szCs w:val="28"/>
        </w:rPr>
        <w:t>Regulating the student body/ies: university policies and student parents</w:t>
      </w:r>
    </w:p>
    <w:p w14:paraId="2228C0E8" w14:textId="77777777" w:rsidR="00BA1EA9" w:rsidRDefault="00BA1EA9" w:rsidP="00BA1EA9">
      <w:pPr>
        <w:rPr>
          <w:rFonts w:ascii="Calibri" w:hAnsi="Calibri"/>
          <w:b/>
          <w:szCs w:val="22"/>
        </w:rPr>
      </w:pPr>
    </w:p>
    <w:p w14:paraId="107D586E" w14:textId="77777777" w:rsidR="00BA1EA9" w:rsidRDefault="00BA1EA9" w:rsidP="00BA1EA9">
      <w:pPr>
        <w:jc w:val="center"/>
        <w:rPr>
          <w:rFonts w:ascii="Calibri" w:hAnsi="Calibri"/>
          <w:b/>
          <w:szCs w:val="22"/>
        </w:rPr>
      </w:pPr>
      <w:r>
        <w:rPr>
          <w:rFonts w:ascii="Calibri" w:hAnsi="Calibri"/>
          <w:b/>
          <w:szCs w:val="22"/>
        </w:rPr>
        <w:t>Marie-Pierre Moreau</w:t>
      </w:r>
    </w:p>
    <w:p w14:paraId="33B626C3" w14:textId="77777777" w:rsidR="00BA1EA9" w:rsidRPr="00272C7E" w:rsidRDefault="00BA1EA9" w:rsidP="00BA1EA9">
      <w:pPr>
        <w:jc w:val="center"/>
        <w:rPr>
          <w:rFonts w:ascii="Calibri" w:hAnsi="Calibri"/>
          <w:szCs w:val="22"/>
        </w:rPr>
      </w:pPr>
      <w:r>
        <w:rPr>
          <w:rFonts w:ascii="Calibri" w:hAnsi="Calibri"/>
          <w:b/>
          <w:szCs w:val="22"/>
        </w:rPr>
        <w:t>University of Roehampton</w:t>
      </w:r>
    </w:p>
    <w:p w14:paraId="6DF9E685" w14:textId="77777777" w:rsidR="00BA1EA9" w:rsidRPr="00272C7E" w:rsidRDefault="00BA1EA9" w:rsidP="00BA1EA9">
      <w:pPr>
        <w:jc w:val="both"/>
        <w:rPr>
          <w:rFonts w:ascii="Calibri" w:hAnsi="Calibri"/>
          <w:szCs w:val="22"/>
        </w:rPr>
      </w:pPr>
    </w:p>
    <w:p w14:paraId="270D7ACC" w14:textId="77777777" w:rsidR="00BA1EA9" w:rsidRDefault="00BA1EA9" w:rsidP="00BA1EA9">
      <w:pPr>
        <w:jc w:val="both"/>
        <w:rPr>
          <w:rFonts w:ascii="Calibri" w:hAnsi="Calibri"/>
          <w:szCs w:val="22"/>
        </w:rPr>
      </w:pPr>
      <w:r w:rsidRPr="00272C7E">
        <w:rPr>
          <w:rFonts w:ascii="Calibri" w:hAnsi="Calibri"/>
          <w:szCs w:val="22"/>
        </w:rPr>
        <w:t xml:space="preserve">Despite a cultural positioning of care at the margins of academia, student parents now represent a significant proportion of the academic population in England and in other Western countries. Research shows that, beyond the diversity of their experiences, time, childcare, financial, and health and well-being related issues prevail among this group (Brooks, 2012; </w:t>
      </w:r>
      <w:proofErr w:type="spellStart"/>
      <w:r w:rsidRPr="00272C7E">
        <w:rPr>
          <w:rFonts w:ascii="Calibri" w:hAnsi="Calibri"/>
          <w:szCs w:val="22"/>
        </w:rPr>
        <w:t>Marandet</w:t>
      </w:r>
      <w:proofErr w:type="spellEnd"/>
      <w:r w:rsidRPr="00272C7E">
        <w:rPr>
          <w:rFonts w:ascii="Calibri" w:hAnsi="Calibri"/>
          <w:szCs w:val="22"/>
        </w:rPr>
        <w:t xml:space="preserve"> and Wainwright, 2010; NUS, 2009). However, extant research has </w:t>
      </w:r>
      <w:r w:rsidRPr="00272C7E">
        <w:rPr>
          <w:rFonts w:ascii="Calibri" w:hAnsi="Calibri"/>
          <w:szCs w:val="22"/>
        </w:rPr>
        <w:lastRenderedPageBreak/>
        <w:t>concentrated mostly on the experiential level - often alluding to policies, yet rarely focusing on their role in compounding or easing the issues experienced by this group. This article uses the lens of sociological and feminist theories (e.g., Crompton, 1999) and draws on qualitative data collected in ten English higher education institutions. It is argued that, through policies which are often geared towards child-free students, universities reinforce discourses which normalise the ‘care-free’ student and marginalise student parents. However, despite the prevalence of this policy discourse of student parents, attempts to redefine the student body/student bodies in more inclusive ways are also identified, suggesting a partial transformation of academic cultures.</w:t>
      </w:r>
    </w:p>
    <w:p w14:paraId="4B2CAEF6" w14:textId="77777777" w:rsidR="00BA1EA9" w:rsidRDefault="00BA1EA9" w:rsidP="00BA1EA9">
      <w:pPr>
        <w:jc w:val="both"/>
        <w:rPr>
          <w:rFonts w:ascii="Calibri" w:hAnsi="Calibri"/>
          <w:szCs w:val="22"/>
        </w:rPr>
      </w:pPr>
    </w:p>
    <w:p w14:paraId="0C40FED1" w14:textId="77777777" w:rsidR="00BA1EA9" w:rsidRPr="00E55E7A" w:rsidRDefault="00BA1EA9" w:rsidP="00BA1EA9">
      <w:pPr>
        <w:jc w:val="both"/>
        <w:rPr>
          <w:rFonts w:ascii="Calibri" w:hAnsi="Calibri"/>
          <w:szCs w:val="22"/>
        </w:rPr>
      </w:pPr>
      <w:r w:rsidRPr="00272C7E">
        <w:rPr>
          <w:rFonts w:ascii="Calibri" w:hAnsi="Calibri"/>
          <w:b/>
          <w:szCs w:val="22"/>
        </w:rPr>
        <w:t>Keywords:</w:t>
      </w:r>
      <w:r w:rsidRPr="00E55E7A">
        <w:rPr>
          <w:rFonts w:ascii="Calibri" w:hAnsi="Calibri"/>
          <w:b/>
          <w:szCs w:val="22"/>
        </w:rPr>
        <w:t xml:space="preserve"> </w:t>
      </w:r>
      <w:r w:rsidRPr="00E55E7A">
        <w:rPr>
          <w:rFonts w:ascii="Calibri" w:hAnsi="Calibri"/>
          <w:szCs w:val="22"/>
        </w:rPr>
        <w:t>student parents – higher education – academic cultures - education policy – care – gender</w:t>
      </w:r>
    </w:p>
    <w:p w14:paraId="347C5D89" w14:textId="77777777" w:rsidR="00BA1EA9" w:rsidRPr="00272C7E" w:rsidRDefault="00BA1EA9" w:rsidP="00BA1EA9">
      <w:pPr>
        <w:rPr>
          <w:rFonts w:ascii="Calibri" w:hAnsi="Calibri"/>
          <w:szCs w:val="22"/>
        </w:rPr>
      </w:pPr>
    </w:p>
    <w:p w14:paraId="088FE617" w14:textId="77777777" w:rsidR="00BA1EA9" w:rsidRPr="00272C7E" w:rsidRDefault="00BA1EA9" w:rsidP="00BA1EA9">
      <w:pPr>
        <w:rPr>
          <w:rFonts w:ascii="Calibri" w:hAnsi="Calibri"/>
          <w:b/>
          <w:szCs w:val="22"/>
        </w:rPr>
      </w:pPr>
      <w:r w:rsidRPr="00272C7E">
        <w:rPr>
          <w:rFonts w:ascii="Calibri" w:hAnsi="Calibri"/>
          <w:b/>
          <w:szCs w:val="22"/>
        </w:rPr>
        <w:t>References:</w:t>
      </w:r>
    </w:p>
    <w:p w14:paraId="137AA6B9" w14:textId="77777777" w:rsidR="00BA1EA9" w:rsidRPr="00272C7E" w:rsidRDefault="00BA1EA9" w:rsidP="00BA1EA9">
      <w:pPr>
        <w:rPr>
          <w:rFonts w:ascii="Calibri" w:hAnsi="Calibri"/>
          <w:szCs w:val="22"/>
        </w:rPr>
      </w:pPr>
    </w:p>
    <w:p w14:paraId="635ABAAE" w14:textId="77777777" w:rsidR="00BA1EA9" w:rsidRPr="00272C7E" w:rsidRDefault="00BA1EA9" w:rsidP="00BA1EA9">
      <w:pPr>
        <w:rPr>
          <w:rFonts w:ascii="Calibri" w:hAnsi="Calibri"/>
          <w:szCs w:val="22"/>
        </w:rPr>
      </w:pPr>
      <w:r w:rsidRPr="00272C7E">
        <w:rPr>
          <w:rFonts w:ascii="Calibri" w:hAnsi="Calibri"/>
          <w:szCs w:val="22"/>
        </w:rPr>
        <w:t xml:space="preserve">Brooks, R. (2012) Student-parents and higher education: A cross-national comparison. </w:t>
      </w:r>
      <w:r w:rsidRPr="00272C7E">
        <w:rPr>
          <w:rFonts w:ascii="Calibri" w:hAnsi="Calibri"/>
          <w:i/>
          <w:szCs w:val="22"/>
        </w:rPr>
        <w:t>Journal of Education Policy</w:t>
      </w:r>
      <w:r w:rsidRPr="00272C7E">
        <w:rPr>
          <w:rFonts w:ascii="Calibri" w:hAnsi="Calibri"/>
          <w:szCs w:val="22"/>
        </w:rPr>
        <w:t xml:space="preserve"> 27 (3): 423-39.</w:t>
      </w:r>
    </w:p>
    <w:p w14:paraId="2AB89D3F" w14:textId="77777777" w:rsidR="00BA1EA9" w:rsidRPr="00272C7E" w:rsidRDefault="00BA1EA9" w:rsidP="00BA1EA9">
      <w:pPr>
        <w:rPr>
          <w:rFonts w:ascii="Calibri" w:hAnsi="Calibri"/>
          <w:szCs w:val="22"/>
        </w:rPr>
      </w:pPr>
    </w:p>
    <w:p w14:paraId="07755348" w14:textId="77777777" w:rsidR="00BA1EA9" w:rsidRPr="00272C7E" w:rsidRDefault="00BA1EA9" w:rsidP="00BA1EA9">
      <w:pPr>
        <w:rPr>
          <w:rFonts w:ascii="Calibri" w:hAnsi="Calibri"/>
          <w:szCs w:val="22"/>
        </w:rPr>
      </w:pPr>
      <w:r w:rsidRPr="00272C7E">
        <w:rPr>
          <w:rFonts w:ascii="Calibri" w:hAnsi="Calibri"/>
          <w:szCs w:val="22"/>
        </w:rPr>
        <w:t xml:space="preserve">Crompton, R. (ed.) (1999) </w:t>
      </w:r>
      <w:r w:rsidRPr="00272C7E">
        <w:rPr>
          <w:rFonts w:ascii="Calibri" w:hAnsi="Calibri"/>
          <w:i/>
          <w:szCs w:val="22"/>
        </w:rPr>
        <w:t>Restructuring gender relations and employment: The decline of the male breadwinner.</w:t>
      </w:r>
      <w:r w:rsidRPr="00272C7E">
        <w:rPr>
          <w:rFonts w:ascii="Calibri" w:hAnsi="Calibri"/>
          <w:szCs w:val="22"/>
        </w:rPr>
        <w:t xml:space="preserve"> Oxford: Oxford University Press.</w:t>
      </w:r>
    </w:p>
    <w:p w14:paraId="3B089905" w14:textId="77777777" w:rsidR="00BA1EA9" w:rsidRPr="00272C7E" w:rsidRDefault="00BA1EA9" w:rsidP="00BA1EA9">
      <w:pPr>
        <w:rPr>
          <w:rFonts w:ascii="Calibri" w:hAnsi="Calibri"/>
          <w:szCs w:val="22"/>
        </w:rPr>
      </w:pPr>
    </w:p>
    <w:p w14:paraId="53E32091" w14:textId="77777777" w:rsidR="00BA1EA9" w:rsidRPr="00272C7E" w:rsidRDefault="00BA1EA9" w:rsidP="00BA1EA9">
      <w:pPr>
        <w:rPr>
          <w:rFonts w:ascii="Calibri" w:hAnsi="Calibri"/>
          <w:szCs w:val="22"/>
        </w:rPr>
      </w:pPr>
      <w:proofErr w:type="spellStart"/>
      <w:r w:rsidRPr="00272C7E">
        <w:rPr>
          <w:rFonts w:ascii="Calibri" w:hAnsi="Calibri"/>
          <w:szCs w:val="22"/>
        </w:rPr>
        <w:t>Marandet</w:t>
      </w:r>
      <w:proofErr w:type="spellEnd"/>
      <w:r w:rsidRPr="00272C7E">
        <w:rPr>
          <w:rFonts w:ascii="Calibri" w:hAnsi="Calibri"/>
          <w:szCs w:val="22"/>
        </w:rPr>
        <w:t xml:space="preserve">, E. and Wainwright, E. (2010) Invisible experiences: Understanding the choices and needs of university students with dependent children. </w:t>
      </w:r>
      <w:r w:rsidRPr="00272C7E">
        <w:rPr>
          <w:rFonts w:ascii="Calibri" w:hAnsi="Calibri"/>
          <w:i/>
          <w:szCs w:val="22"/>
        </w:rPr>
        <w:t xml:space="preserve">British Educational Research Journal </w:t>
      </w:r>
      <w:r w:rsidRPr="00272C7E">
        <w:rPr>
          <w:rFonts w:ascii="Calibri" w:hAnsi="Calibri"/>
          <w:szCs w:val="22"/>
        </w:rPr>
        <w:t>36(5): 787-805.</w:t>
      </w:r>
    </w:p>
    <w:p w14:paraId="4B654D04" w14:textId="77777777" w:rsidR="00BA1EA9" w:rsidRPr="00272C7E" w:rsidRDefault="00BA1EA9" w:rsidP="00BA1EA9">
      <w:pPr>
        <w:rPr>
          <w:rFonts w:ascii="Calibri" w:hAnsi="Calibri"/>
          <w:szCs w:val="22"/>
        </w:rPr>
      </w:pPr>
    </w:p>
    <w:p w14:paraId="08487357" w14:textId="77777777" w:rsidR="00BA1EA9" w:rsidRPr="00272C7E" w:rsidRDefault="00BA1EA9" w:rsidP="00BA1EA9">
      <w:pPr>
        <w:rPr>
          <w:rFonts w:ascii="Calibri" w:hAnsi="Calibri"/>
          <w:szCs w:val="22"/>
        </w:rPr>
      </w:pPr>
      <w:r w:rsidRPr="00272C7E">
        <w:rPr>
          <w:rFonts w:ascii="Calibri" w:hAnsi="Calibri"/>
          <w:szCs w:val="22"/>
        </w:rPr>
        <w:t xml:space="preserve">National Union of Students (2009) </w:t>
      </w:r>
      <w:r w:rsidRPr="00272C7E">
        <w:rPr>
          <w:rFonts w:ascii="Calibri" w:hAnsi="Calibri"/>
          <w:i/>
          <w:szCs w:val="22"/>
        </w:rPr>
        <w:t>Meet the parents: The experience of students with children in further and higher education</w:t>
      </w:r>
      <w:r w:rsidRPr="00272C7E">
        <w:rPr>
          <w:rFonts w:ascii="Calibri" w:hAnsi="Calibri"/>
          <w:szCs w:val="22"/>
        </w:rPr>
        <w:t>. London: NUS.</w:t>
      </w:r>
    </w:p>
    <w:p w14:paraId="5E7D7EC3" w14:textId="77777777" w:rsidR="00BA1EA9" w:rsidRDefault="00BA1EA9" w:rsidP="00BA1EA9">
      <w:pPr>
        <w:rPr>
          <w:rFonts w:ascii="Calibri" w:hAnsi="Calibri"/>
          <w:szCs w:val="22"/>
        </w:rPr>
      </w:pPr>
    </w:p>
    <w:p w14:paraId="0F74D47C" w14:textId="77777777" w:rsidR="00BA1EA9" w:rsidRDefault="00BA1EA9" w:rsidP="00BA1EA9">
      <w:pPr>
        <w:pStyle w:val="PlainText"/>
      </w:pPr>
      <w:r w:rsidRPr="00A53D2A">
        <w:rPr>
          <w:b/>
        </w:rPr>
        <w:t>Marie-Pierre Moreau</w:t>
      </w:r>
      <w:r>
        <w:t xml:space="preserve"> is Reader in Sociology of Education at the University of Roehampton, UK. She is also Co-Director of the Paulo Freire Institute-UK &amp; Research in Inequalities, Societies and Education research centre and an elected Executive Member of the Gender and Education Association. Her research is at the nexus of education, work and equality issues, with particular reference to gender. She is the author of two books and of a range of articles published in high-ranking international journals."</w:t>
      </w:r>
    </w:p>
    <w:p w14:paraId="14A643AA" w14:textId="77777777" w:rsidR="00BD5833" w:rsidRPr="00BD5833" w:rsidRDefault="00BD5833" w:rsidP="00E13748"/>
    <w:p w14:paraId="4773B1F1" w14:textId="77777777" w:rsidR="004349A5" w:rsidRPr="004349A5" w:rsidRDefault="004349A5" w:rsidP="004349A5">
      <w:pPr>
        <w:keepNext/>
        <w:suppressAutoHyphens/>
        <w:outlineLvl w:val="1"/>
        <w:rPr>
          <w:b/>
          <w:color w:val="4F81BD" w:themeColor="accent1"/>
          <w:sz w:val="28"/>
          <w:szCs w:val="28"/>
          <w:lang w:eastAsia="ar-SA"/>
        </w:rPr>
      </w:pPr>
      <w:r w:rsidRPr="004349A5">
        <w:rPr>
          <w:b/>
          <w:color w:val="4F81BD" w:themeColor="accent1"/>
          <w:sz w:val="28"/>
          <w:szCs w:val="28"/>
          <w:lang w:eastAsia="ar-SA"/>
        </w:rPr>
        <w:t>10.45-12.45 (2001)</w:t>
      </w:r>
    </w:p>
    <w:p w14:paraId="3C7E406B" w14:textId="77777777" w:rsidR="004349A5" w:rsidRPr="004349A5" w:rsidRDefault="004349A5" w:rsidP="004349A5">
      <w:pPr>
        <w:keepNext/>
        <w:suppressAutoHyphens/>
        <w:spacing w:before="120"/>
        <w:outlineLvl w:val="2"/>
        <w:rPr>
          <w:rFonts w:eastAsia="MS Gothic"/>
          <w:color w:val="4F81BD" w:themeColor="accent1"/>
          <w:sz w:val="28"/>
          <w:szCs w:val="28"/>
          <w:lang w:eastAsia="ar-SA"/>
        </w:rPr>
      </w:pPr>
      <w:r w:rsidRPr="004349A5">
        <w:rPr>
          <w:rFonts w:eastAsia="MS Gothic"/>
          <w:color w:val="4F81BD" w:themeColor="accent1"/>
          <w:sz w:val="28"/>
          <w:szCs w:val="28"/>
          <w:lang w:eastAsia="ar-SA"/>
        </w:rPr>
        <w:t>Gender Norms and (Hetero</w:t>
      </w:r>
      <w:proofErr w:type="gramStart"/>
      <w:r w:rsidRPr="004349A5">
        <w:rPr>
          <w:rFonts w:eastAsia="MS Gothic"/>
          <w:color w:val="4F81BD" w:themeColor="accent1"/>
          <w:sz w:val="28"/>
          <w:szCs w:val="28"/>
          <w:lang w:eastAsia="ar-SA"/>
        </w:rPr>
        <w:t>)normativity</w:t>
      </w:r>
      <w:proofErr w:type="gramEnd"/>
    </w:p>
    <w:p w14:paraId="198DB368" w14:textId="77777777" w:rsidR="00740B78" w:rsidRDefault="00740B78" w:rsidP="004349A5">
      <w:pPr>
        <w:rPr>
          <w:b/>
          <w:bCs/>
          <w:i/>
        </w:rPr>
      </w:pPr>
    </w:p>
    <w:p w14:paraId="76A73C09" w14:textId="77777777" w:rsidR="00740B78" w:rsidRPr="004D1558" w:rsidRDefault="00740B78" w:rsidP="00740B78">
      <w:pPr>
        <w:jc w:val="center"/>
        <w:rPr>
          <w:sz w:val="28"/>
          <w:szCs w:val="28"/>
        </w:rPr>
      </w:pPr>
      <w:r w:rsidRPr="004D1558">
        <w:rPr>
          <w:sz w:val="28"/>
          <w:szCs w:val="28"/>
        </w:rPr>
        <w:t>Negotiating heteronormative ‘bullying’ discourses in US, UK and Australian Schools</w:t>
      </w:r>
    </w:p>
    <w:p w14:paraId="33051169" w14:textId="77777777" w:rsidR="00740B78" w:rsidRDefault="00740B78" w:rsidP="00740B78">
      <w:pPr>
        <w:jc w:val="center"/>
        <w:rPr>
          <w:b/>
        </w:rPr>
      </w:pPr>
    </w:p>
    <w:p w14:paraId="08B71464" w14:textId="77777777" w:rsidR="00740B78" w:rsidRPr="004D1558" w:rsidRDefault="00740B78" w:rsidP="00740B78">
      <w:pPr>
        <w:jc w:val="center"/>
        <w:rPr>
          <w:b/>
        </w:rPr>
      </w:pPr>
      <w:r w:rsidRPr="004D1558">
        <w:rPr>
          <w:b/>
        </w:rPr>
        <w:t>Convenor, Professor Jessica Ringrose, UCL Institute of Education</w:t>
      </w:r>
    </w:p>
    <w:p w14:paraId="618128BF" w14:textId="77777777" w:rsidR="00740B78" w:rsidRDefault="00740B78" w:rsidP="00740B78">
      <w:pPr>
        <w:jc w:val="both"/>
      </w:pPr>
    </w:p>
    <w:p w14:paraId="72960230" w14:textId="77777777" w:rsidR="00740B78" w:rsidRDefault="00740B78" w:rsidP="00740B78">
      <w:pPr>
        <w:jc w:val="both"/>
      </w:pPr>
      <w:r>
        <w:t xml:space="preserve">Current research and policy conversations on school climate and bullying predominantly focus on student victimization; correlations between victimization and negative psychological, social, and educational outcomes; and schools’ responsibility to protect vulnerable students. These conversations reduce complexities of peer-to-peer aggression to “anti- social behaviour where one student wields power over [a victim]” (Walton, 2011, p.131).  In this symposium we argue overt violence termed “bullying” is the surface-level effect of heteronormative cultures that provide social benefits for policing non-normative sexualities and gender expressions (Payne, 2007). Targeting others for their failure to “do” gender and (hetero)sexuality “right” is a learned mechanism for improving or affirming one’s own social status as well as re-affirming the “rightness” and “naturalness” of the gender </w:t>
      </w:r>
      <w:r>
        <w:lastRenderedPageBreak/>
        <w:t xml:space="preserve">“rules”. Those outside the hegemonic norm are “policed by their peers and denied access to social power and popularity, while those who do conform are ‘celebrated’” (Payne &amp; Smith, 2012, p.188; Ngo, 2010). Papers in this symposium seek to contribute to these debates by exploring different approaches to understanding the ways in which heteronormative expectations for gender compliance circulate through school spaces across international contexts of USA, UK and Australia. </w:t>
      </w:r>
    </w:p>
    <w:p w14:paraId="0B94AB6D" w14:textId="77777777" w:rsidR="00740B78" w:rsidRDefault="00740B78" w:rsidP="00740B78">
      <w:pPr>
        <w:jc w:val="both"/>
        <w:rPr>
          <w:b/>
        </w:rPr>
      </w:pPr>
    </w:p>
    <w:p w14:paraId="7FDEDEAC" w14:textId="77777777" w:rsidR="00740B78" w:rsidRPr="004D1558" w:rsidRDefault="00740B78" w:rsidP="00740B78">
      <w:pPr>
        <w:jc w:val="both"/>
      </w:pPr>
      <w:r w:rsidRPr="004D1558">
        <w:rPr>
          <w:b/>
        </w:rPr>
        <w:t>Keywords:</w:t>
      </w:r>
      <w:r w:rsidRPr="004D1558">
        <w:t xml:space="preserve"> gender roles, heterosexuality, heteronormative, homophobia, transgender, bullying </w:t>
      </w:r>
    </w:p>
    <w:p w14:paraId="24117AA0" w14:textId="77777777" w:rsidR="00740B78" w:rsidRDefault="00740B78" w:rsidP="00740B78">
      <w:pPr>
        <w:jc w:val="both"/>
      </w:pPr>
    </w:p>
    <w:p w14:paraId="4D9A15A1" w14:textId="77777777" w:rsidR="00740B78" w:rsidRPr="00740B78" w:rsidRDefault="00740B78" w:rsidP="00740B78">
      <w:pPr>
        <w:jc w:val="center"/>
        <w:rPr>
          <w:sz w:val="28"/>
          <w:szCs w:val="28"/>
        </w:rPr>
      </w:pPr>
      <w:r w:rsidRPr="004D1558">
        <w:rPr>
          <w:b/>
        </w:rPr>
        <w:t>Paper 1</w:t>
      </w:r>
      <w:r w:rsidRPr="00740B78">
        <w:rPr>
          <w:sz w:val="28"/>
          <w:szCs w:val="28"/>
        </w:rPr>
        <w:t>: Posthuman performativity and bullying: Exploring the intra-acting discursive and material agents producing heterosexual gender at school (research conducted in Australia and UK)</w:t>
      </w:r>
    </w:p>
    <w:p w14:paraId="7E7522FD" w14:textId="77777777" w:rsidR="00740B78" w:rsidRDefault="00740B78" w:rsidP="00740B78">
      <w:pPr>
        <w:jc w:val="center"/>
        <w:rPr>
          <w:b/>
        </w:rPr>
      </w:pPr>
    </w:p>
    <w:p w14:paraId="2B3CA299" w14:textId="77777777" w:rsidR="00740B78" w:rsidRPr="004D1558" w:rsidRDefault="00740B78" w:rsidP="00740B78">
      <w:pPr>
        <w:jc w:val="center"/>
        <w:rPr>
          <w:b/>
        </w:rPr>
      </w:pPr>
      <w:r w:rsidRPr="004D1558">
        <w:rPr>
          <w:b/>
        </w:rPr>
        <w:t>Jessica Ringrose, UCL Institute of Education and Victoria Rawlings, Lancaster University</w:t>
      </w:r>
    </w:p>
    <w:p w14:paraId="56E3DBD3" w14:textId="77777777" w:rsidR="00740B78" w:rsidRDefault="00740B78" w:rsidP="00740B78">
      <w:pPr>
        <w:jc w:val="both"/>
      </w:pPr>
    </w:p>
    <w:p w14:paraId="50368AA4" w14:textId="77777777" w:rsidR="00740B78" w:rsidRDefault="00740B78" w:rsidP="00740B78">
      <w:pPr>
        <w:jc w:val="both"/>
      </w:pPr>
      <w:r w:rsidRPr="004520AD">
        <w:t>In this paper we argue that some psychological frameworks for underst</w:t>
      </w:r>
      <w:r>
        <w:t xml:space="preserve">anding bullying have </w:t>
      </w:r>
      <w:proofErr w:type="spellStart"/>
      <w:r>
        <w:t>pathologized</w:t>
      </w:r>
      <w:proofErr w:type="spellEnd"/>
      <w:r w:rsidRPr="004520AD">
        <w:t xml:space="preserve"> those involved in bullying incidents into simplistic categories of ‘bully’ or ‘vic</w:t>
      </w:r>
      <w:r>
        <w:t>tim’. Psychological lenses</w:t>
      </w:r>
      <w:r w:rsidRPr="004520AD">
        <w:t xml:space="preserve"> tend to neglect recognition and analysis of the social and institutional mechanisms that compel or discourage particular behaviours. Responding to this we explore the</w:t>
      </w:r>
      <w:r>
        <w:t xml:space="preserve"> important contributions made to research </w:t>
      </w:r>
      <w:r w:rsidRPr="004520AD">
        <w:t>on gender, se</w:t>
      </w:r>
      <w:r>
        <w:t>xuality and bullying by</w:t>
      </w:r>
      <w:r w:rsidRPr="004520AD">
        <w:t xml:space="preserve"> Judith Butler</w:t>
      </w:r>
      <w:r>
        <w:t>’s theories of performativity</w:t>
      </w:r>
      <w:r w:rsidRPr="004520AD">
        <w:t>.  Considering the limitations of a discursive approach</w:t>
      </w:r>
      <w:r>
        <w:t>, however,</w:t>
      </w:r>
      <w:r w:rsidRPr="004520AD">
        <w:t xml:space="preserve"> we </w:t>
      </w:r>
      <w:r>
        <w:t xml:space="preserve">also </w:t>
      </w:r>
      <w:r w:rsidRPr="004520AD">
        <w:t>explore a</w:t>
      </w:r>
      <w:r>
        <w:t xml:space="preserve"> complementary</w:t>
      </w:r>
      <w:r w:rsidRPr="004520AD">
        <w:t xml:space="preserve"> posthuman performativity lens informed by new feminist materialist perspectives such as those developed by Karen Barad</w:t>
      </w:r>
      <w:r>
        <w:t>. We use this approach</w:t>
      </w:r>
      <w:r w:rsidRPr="004520AD">
        <w:t xml:space="preserve"> to analyse empirical, qualitative data from adolescent boys and girls in England and Au</w:t>
      </w:r>
      <w:r>
        <w:t>stralia demonstrating some</w:t>
      </w:r>
      <w:r w:rsidRPr="004520AD">
        <w:t xml:space="preserve"> new </w:t>
      </w:r>
      <w:r>
        <w:t xml:space="preserve">analytical </w:t>
      </w:r>
      <w:r w:rsidRPr="004520AD">
        <w:t xml:space="preserve">tools for making sense of the material and discursive agents </w:t>
      </w:r>
      <w:r>
        <w:t xml:space="preserve">and intra-actions </w:t>
      </w:r>
      <w:r w:rsidRPr="004520AD">
        <w:t>through which ‘girl’ and ‘boy’ and ‘slut’ and ‘gay’ materialise</w:t>
      </w:r>
      <w:r>
        <w:t xml:space="preserve"> in and around school</w:t>
      </w:r>
      <w:r w:rsidRPr="004520AD">
        <w:t xml:space="preserve">. </w:t>
      </w:r>
    </w:p>
    <w:p w14:paraId="35F36E86" w14:textId="77777777" w:rsidR="00740B78" w:rsidRDefault="00740B78" w:rsidP="00740B78">
      <w:pPr>
        <w:jc w:val="both"/>
        <w:rPr>
          <w:rFonts w:ascii="Calibri" w:hAnsi="Calibri"/>
          <w:b/>
          <w:bCs/>
          <w:color w:val="000000"/>
          <w:shd w:val="clear" w:color="auto" w:fill="FFFFFF"/>
        </w:rPr>
      </w:pPr>
    </w:p>
    <w:p w14:paraId="5771A538" w14:textId="77777777" w:rsidR="00740B78" w:rsidRPr="00F72DDF" w:rsidRDefault="00740B78" w:rsidP="00740B78">
      <w:pPr>
        <w:jc w:val="both"/>
        <w:rPr>
          <w:rFonts w:ascii="Calibri" w:hAnsi="Calibri"/>
          <w:bCs/>
          <w:color w:val="000000"/>
          <w:shd w:val="clear" w:color="auto" w:fill="FFFFFF"/>
        </w:rPr>
      </w:pPr>
      <w:r w:rsidRPr="00F72DDF">
        <w:rPr>
          <w:rFonts w:ascii="Calibri" w:hAnsi="Calibri"/>
          <w:b/>
          <w:bCs/>
          <w:color w:val="000000"/>
          <w:shd w:val="clear" w:color="auto" w:fill="FFFFFF"/>
        </w:rPr>
        <w:t xml:space="preserve">Jessica Ringrose </w:t>
      </w:r>
      <w:r w:rsidRPr="00F72DDF">
        <w:rPr>
          <w:rFonts w:ascii="Calibri" w:hAnsi="Calibri"/>
          <w:bCs/>
          <w:color w:val="000000"/>
          <w:shd w:val="clear" w:color="auto" w:fill="FFFFFF"/>
        </w:rPr>
        <w:t>is Professor of Sociology of Gender and Education, UCL Institute of Education. She teaches in the areas of Gender, Sexuality, Sociology and Intersectionality Studies in Education. Recent research explores social media and youth sexual cultures, digital feminist activism and feminism in schools. Reports and books include: A Qualitative Study of Children, Young People and ‘Sexting’ (NSPCC, 2012 co-authored with Rosalind Gill, Sonia Livingstone and Laura Harvey); Post-Feminist Education</w:t>
      </w:r>
      <w:proofErr w:type="gramStart"/>
      <w:r w:rsidRPr="00F72DDF">
        <w:rPr>
          <w:rFonts w:ascii="Calibri" w:hAnsi="Calibri"/>
          <w:bCs/>
          <w:color w:val="000000"/>
          <w:shd w:val="clear" w:color="auto" w:fill="FFFFFF"/>
        </w:rPr>
        <w:t>?:</w:t>
      </w:r>
      <w:proofErr w:type="gramEnd"/>
      <w:r w:rsidRPr="00F72DDF">
        <w:rPr>
          <w:rFonts w:ascii="Calibri" w:hAnsi="Calibri"/>
          <w:bCs/>
          <w:color w:val="000000"/>
          <w:shd w:val="clear" w:color="auto" w:fill="FFFFFF"/>
        </w:rPr>
        <w:t xml:space="preserve"> Girls and the sexual politics of schooling (Routledge, 2013); </w:t>
      </w:r>
      <w:proofErr w:type="spellStart"/>
      <w:r w:rsidRPr="00F72DDF">
        <w:rPr>
          <w:rFonts w:ascii="Calibri" w:hAnsi="Calibri"/>
          <w:bCs/>
          <w:color w:val="000000"/>
          <w:shd w:val="clear" w:color="auto" w:fill="FFFFFF"/>
        </w:rPr>
        <w:t>Deleuze</w:t>
      </w:r>
      <w:proofErr w:type="spellEnd"/>
      <w:r w:rsidRPr="00F72DDF">
        <w:rPr>
          <w:rFonts w:ascii="Calibri" w:hAnsi="Calibri"/>
          <w:bCs/>
          <w:color w:val="000000"/>
          <w:shd w:val="clear" w:color="auto" w:fill="FFFFFF"/>
        </w:rPr>
        <w:t xml:space="preserve"> and Research Methodologies (EUP, 2013 co-edited with Rebecca Coleman) and Children, Sexuality, and Sexualisation (Palgrave, 2015 co-edited with Emma Renold and Danielle Egan).</w:t>
      </w:r>
    </w:p>
    <w:p w14:paraId="3DDC47E9" w14:textId="77777777" w:rsidR="00740B78" w:rsidRDefault="00740B78" w:rsidP="00740B78">
      <w:pPr>
        <w:jc w:val="both"/>
      </w:pPr>
      <w:r w:rsidRPr="004520AD">
        <w:t xml:space="preserve"> </w:t>
      </w:r>
    </w:p>
    <w:p w14:paraId="46BF8512" w14:textId="77777777" w:rsidR="00740B78" w:rsidRPr="00740B78" w:rsidRDefault="00740B78" w:rsidP="00740B78">
      <w:pPr>
        <w:jc w:val="center"/>
        <w:rPr>
          <w:sz w:val="28"/>
          <w:szCs w:val="28"/>
        </w:rPr>
      </w:pPr>
      <w:r w:rsidRPr="004D1558">
        <w:rPr>
          <w:b/>
        </w:rPr>
        <w:t xml:space="preserve">Paper 2: </w:t>
      </w:r>
      <w:r w:rsidRPr="00740B78">
        <w:rPr>
          <w:sz w:val="28"/>
          <w:szCs w:val="28"/>
        </w:rPr>
        <w:t>Quiet Girls and Active Boys: Heteronormative Gender Roles in Teacher Allies’ Classrooms (research conducted in USA)</w:t>
      </w:r>
    </w:p>
    <w:p w14:paraId="766EC5B9" w14:textId="77777777" w:rsidR="00740B78" w:rsidRDefault="00740B78" w:rsidP="00740B78">
      <w:pPr>
        <w:jc w:val="center"/>
        <w:rPr>
          <w:b/>
        </w:rPr>
      </w:pPr>
    </w:p>
    <w:p w14:paraId="3C60CBB2" w14:textId="77777777" w:rsidR="00740B78" w:rsidRDefault="00740B78" w:rsidP="00740B78">
      <w:pPr>
        <w:jc w:val="center"/>
        <w:rPr>
          <w:b/>
        </w:rPr>
      </w:pPr>
      <w:r w:rsidRPr="004D1558">
        <w:rPr>
          <w:b/>
        </w:rPr>
        <w:t>Melissa J. Smith Queering Education Research Institute and University of Central Arkansas, USA</w:t>
      </w:r>
    </w:p>
    <w:p w14:paraId="553F3F5D" w14:textId="77777777" w:rsidR="00740B78" w:rsidRPr="004D1558" w:rsidRDefault="00740B78" w:rsidP="00740B78">
      <w:pPr>
        <w:jc w:val="center"/>
        <w:rPr>
          <w:b/>
        </w:rPr>
      </w:pPr>
    </w:p>
    <w:p w14:paraId="6873426E" w14:textId="77777777" w:rsidR="00740B78" w:rsidRDefault="00740B78" w:rsidP="00740B78">
      <w:pPr>
        <w:jc w:val="both"/>
      </w:pPr>
      <w:r>
        <w:t xml:space="preserve">Rigid gender norms are cultural foundations of gender-based and sexual harassment (Pascoe, 2013; Ringrose &amp; Renold, 2010), and gender-based assumptions embedded in teachers’ pedagogy are crucial to questions about inclusive schools for LGBTQ youth.  This paper will examine how binary gender categories shape the pedagogical practices of teachers who self-identity as LGBTQ Allies. Participants’ interactions with students and interpretations of students’ identities and educational needs were often reliant on assumptions about “natural” differences between boys and girls. These gendered differences were presented as common sense, and they reproduced stereotypical ideas </w:t>
      </w:r>
      <w:r>
        <w:lastRenderedPageBreak/>
        <w:t>about girls being more emotionally vulnerable and boys being physically active, unfocused, and difficult to control. It will be argued that the normalization of binary gender roles in teacher allies’ classrooms limit the possibilities for non-normative gender and sexual identities to be present, visible, and affirmed in classrooms that, according to participating teachers, were safe and comfortable for LGBTQ youth.</w:t>
      </w:r>
    </w:p>
    <w:p w14:paraId="10385D65" w14:textId="77777777" w:rsidR="00740B78" w:rsidRDefault="00740B78" w:rsidP="00740B78">
      <w:pPr>
        <w:jc w:val="both"/>
        <w:rPr>
          <w:rFonts w:ascii="Calibri" w:hAnsi="Calibri"/>
          <w:b/>
        </w:rPr>
      </w:pPr>
    </w:p>
    <w:p w14:paraId="28C85CD7" w14:textId="77777777" w:rsidR="00740B78" w:rsidRPr="00F72DDF" w:rsidRDefault="00740B78" w:rsidP="00740B78">
      <w:pPr>
        <w:jc w:val="both"/>
        <w:rPr>
          <w:rFonts w:ascii="Calibri" w:hAnsi="Calibri"/>
        </w:rPr>
      </w:pPr>
      <w:r w:rsidRPr="00F72DDF">
        <w:rPr>
          <w:rFonts w:ascii="Calibri" w:hAnsi="Calibri"/>
          <w:b/>
        </w:rPr>
        <w:t>Melissa J. Smith</w:t>
      </w:r>
      <w:r w:rsidRPr="00F72DDF">
        <w:rPr>
          <w:rFonts w:ascii="Calibri" w:hAnsi="Calibri"/>
        </w:rPr>
        <w:t xml:space="preserve"> is Assistant Professor and Director of English Education at University of Central Arkansas, and she is Assistant Director of research at Queering Education Research Institute (QuERI).   Melissa completed her Ph.D. in Cultural Foundations of Education department at Syracuse University in </w:t>
      </w:r>
      <w:proofErr w:type="gramStart"/>
      <w:r w:rsidRPr="00F72DDF">
        <w:rPr>
          <w:rFonts w:ascii="Calibri" w:hAnsi="Calibri"/>
        </w:rPr>
        <w:t>Summer</w:t>
      </w:r>
      <w:proofErr w:type="gramEnd"/>
      <w:r w:rsidRPr="00F72DDF">
        <w:rPr>
          <w:rFonts w:ascii="Calibri" w:hAnsi="Calibri"/>
        </w:rPr>
        <w:t xml:space="preserve"> 2014. Her current research addresses the classroom and school experiences of teachers who self-identify as allies for LGBTQ youth, LGBTQ bullying, and education professionals’ experiences working with transgender elementary school students.</w:t>
      </w:r>
    </w:p>
    <w:p w14:paraId="299E66A5" w14:textId="77777777" w:rsidR="00740B78" w:rsidRDefault="00740B78" w:rsidP="00740B78">
      <w:pPr>
        <w:jc w:val="both"/>
      </w:pPr>
    </w:p>
    <w:p w14:paraId="3CD486CF" w14:textId="77777777" w:rsidR="00740B78" w:rsidRPr="00740B78" w:rsidRDefault="00740B78" w:rsidP="00740B78">
      <w:pPr>
        <w:jc w:val="center"/>
        <w:rPr>
          <w:sz w:val="28"/>
          <w:szCs w:val="28"/>
        </w:rPr>
      </w:pPr>
      <w:r>
        <w:rPr>
          <w:b/>
        </w:rPr>
        <w:t>Paper 3</w:t>
      </w:r>
      <w:r w:rsidRPr="00740B78">
        <w:rPr>
          <w:sz w:val="28"/>
          <w:szCs w:val="28"/>
        </w:rPr>
        <w:t xml:space="preserve">: Transgender kiss and the </w:t>
      </w:r>
      <w:proofErr w:type="spellStart"/>
      <w:r w:rsidRPr="00740B78">
        <w:rPr>
          <w:sz w:val="28"/>
          <w:szCs w:val="28"/>
        </w:rPr>
        <w:t>specter</w:t>
      </w:r>
      <w:proofErr w:type="spellEnd"/>
      <w:r w:rsidRPr="00740B78">
        <w:rPr>
          <w:sz w:val="28"/>
          <w:szCs w:val="28"/>
        </w:rPr>
        <w:t xml:space="preserve"> of sexual predation: Elementary educators’ talk about a MTF transgender child’s romantic awakenings (research conducted in USA)</w:t>
      </w:r>
    </w:p>
    <w:p w14:paraId="38EF8738" w14:textId="77777777" w:rsidR="00740B78" w:rsidRDefault="00740B78" w:rsidP="00740B78">
      <w:pPr>
        <w:jc w:val="center"/>
        <w:rPr>
          <w:b/>
        </w:rPr>
      </w:pPr>
    </w:p>
    <w:p w14:paraId="404475E3" w14:textId="77777777" w:rsidR="00740B78" w:rsidRDefault="00740B78" w:rsidP="00740B78">
      <w:pPr>
        <w:jc w:val="center"/>
        <w:rPr>
          <w:b/>
        </w:rPr>
      </w:pPr>
      <w:r w:rsidRPr="004D1558">
        <w:rPr>
          <w:b/>
        </w:rPr>
        <w:t>Elizabethe Payne, Queering Education Research Institute (QuERI), City University of New York, USA</w:t>
      </w:r>
    </w:p>
    <w:p w14:paraId="5D63B5B8" w14:textId="77777777" w:rsidR="00740B78" w:rsidRPr="004D1558" w:rsidRDefault="00740B78" w:rsidP="00740B78">
      <w:pPr>
        <w:jc w:val="center"/>
        <w:rPr>
          <w:b/>
        </w:rPr>
      </w:pPr>
    </w:p>
    <w:p w14:paraId="1D6B5245" w14:textId="77777777" w:rsidR="00740B78" w:rsidRDefault="00740B78" w:rsidP="00740B78">
      <w:pPr>
        <w:jc w:val="both"/>
      </w:pPr>
      <w:r>
        <w:t>Elementary educational spaces are considered islands of “innocence and safety.”  “Innocence” concerns the absence of sex, sexuality, and sexual knowledge.  If the “normal” child is positioned as asexual, then  “children who are perceived as sexually aware” are “other,”  “unnatural children” with “unnatural knowledge”(Robinson, in Surtees, 2005, p. 25).   Transgender children are seen as “unnatural” children, creating “disequilibrium” in the gender binary and thus discomfort (Poe &amp; Garcia, 2009, p. 205).  Innocence “has implicit within it the potential “risk of corruption” (</w:t>
      </w:r>
      <w:proofErr w:type="spellStart"/>
      <w:r>
        <w:t>Youdell</w:t>
      </w:r>
      <w:proofErr w:type="spellEnd"/>
      <w:r>
        <w:t xml:space="preserve">, 2009, p. 44) by exposure to “sexual” content.  </w:t>
      </w:r>
      <w:r w:rsidRPr="007C322B">
        <w:t xml:space="preserve">Transgender children are thus perceived to present “risk” to the innocence of children around them.  This paper utilizes a subset of data from a larger study on elementary educator responses to </w:t>
      </w:r>
      <w:proofErr w:type="spellStart"/>
      <w:r w:rsidRPr="007C322B">
        <w:t>enrollment</w:t>
      </w:r>
      <w:proofErr w:type="spellEnd"/>
      <w:r w:rsidRPr="007C322B">
        <w:t xml:space="preserve"> of a MTF transgender child. Findings indicate that emergence of romantic inclinations in the child (4th grade) was treated as unnatural – creating “panic” and fear for the other children.</w:t>
      </w:r>
    </w:p>
    <w:p w14:paraId="6C55F6F2" w14:textId="77777777" w:rsidR="00740B78" w:rsidRDefault="00740B78" w:rsidP="00740B78">
      <w:pPr>
        <w:jc w:val="both"/>
        <w:rPr>
          <w:rFonts w:ascii="Calibri" w:hAnsi="Calibri"/>
          <w:b/>
        </w:rPr>
      </w:pPr>
    </w:p>
    <w:p w14:paraId="393FDB83" w14:textId="77777777" w:rsidR="00740B78" w:rsidRPr="00F72DDF" w:rsidRDefault="00740B78" w:rsidP="00740B78">
      <w:pPr>
        <w:jc w:val="both"/>
        <w:rPr>
          <w:rFonts w:ascii="Calibri" w:hAnsi="Calibri"/>
        </w:rPr>
      </w:pPr>
      <w:r w:rsidRPr="00F72DDF">
        <w:rPr>
          <w:rFonts w:ascii="Calibri" w:hAnsi="Calibri"/>
          <w:b/>
        </w:rPr>
        <w:t>Elizabethe Payne</w:t>
      </w:r>
      <w:r w:rsidRPr="00F72DDF">
        <w:rPr>
          <w:rFonts w:ascii="Calibri" w:hAnsi="Calibri"/>
        </w:rPr>
        <w:t xml:space="preserve">, Ph.D., is Founding Director of QuERI – Queering Education Research Institute© </w:t>
      </w:r>
      <w:hyperlink r:id="rId11" w:history="1">
        <w:r w:rsidRPr="00F72DDF">
          <w:rPr>
            <w:rStyle w:val="Hyperlink"/>
            <w:rFonts w:ascii="Calibri" w:hAnsi="Calibri"/>
          </w:rPr>
          <w:t>www.queeringeducation.org</w:t>
        </w:r>
      </w:hyperlink>
      <w:r w:rsidRPr="00F72DDF">
        <w:rPr>
          <w:rFonts w:ascii="Calibri" w:hAnsi="Calibri"/>
        </w:rPr>
        <w:t xml:space="preserve"> a research and policy </w:t>
      </w:r>
      <w:proofErr w:type="spellStart"/>
      <w:r w:rsidRPr="00F72DDF">
        <w:rPr>
          <w:rFonts w:ascii="Calibri" w:hAnsi="Calibri"/>
        </w:rPr>
        <w:t>center</w:t>
      </w:r>
      <w:proofErr w:type="spellEnd"/>
      <w:r w:rsidRPr="00F72DDF">
        <w:rPr>
          <w:rFonts w:ascii="Calibri" w:hAnsi="Calibri"/>
        </w:rPr>
        <w:t xml:space="preserve"> dedicated to bridging the gap between research and practice in creating more affirming schools for LGBTQ students and families.  She currently serves as Interim Director of the LGBT Social Science and Public Policy Center at Hunter College’s Roosevelt House, and Visiting Associate Professor at Hunter College, CUNY, 2014-2016, in New York City.   As a sociologist of education, she specializes in qualitative research methodology, critical theory, youth culture, queer girlhoods, and LGBTQ issues in education.  Her current research addresses LGBTQ bullying, teacher experiences with transgender elementary school students, LGBTQ professional development, sex education curricula, and adolescent lesbian/queer girls’ gender experiences. Dr. Payne served on the New York State Dignity for All Students Act (DASA) Task Force, and DASA State Policy Group. DASA is the New York State student anti-harassment law.</w:t>
      </w:r>
    </w:p>
    <w:p w14:paraId="61D4FE24" w14:textId="77777777" w:rsidR="00740B78" w:rsidRPr="007C322B" w:rsidRDefault="00740B78" w:rsidP="00740B78">
      <w:pPr>
        <w:jc w:val="both"/>
      </w:pPr>
    </w:p>
    <w:p w14:paraId="3B604681" w14:textId="77777777" w:rsidR="00DA41A7" w:rsidRDefault="00DA41A7" w:rsidP="00740B78">
      <w:pPr>
        <w:jc w:val="center"/>
        <w:rPr>
          <w:b/>
        </w:rPr>
      </w:pPr>
    </w:p>
    <w:p w14:paraId="777D9103" w14:textId="77777777" w:rsidR="00DA41A7" w:rsidRDefault="00DA41A7" w:rsidP="00740B78">
      <w:pPr>
        <w:jc w:val="center"/>
        <w:rPr>
          <w:b/>
        </w:rPr>
      </w:pPr>
    </w:p>
    <w:p w14:paraId="27310B3D" w14:textId="77777777" w:rsidR="00DA41A7" w:rsidRDefault="00DA41A7" w:rsidP="00740B78">
      <w:pPr>
        <w:jc w:val="center"/>
        <w:rPr>
          <w:b/>
        </w:rPr>
      </w:pPr>
    </w:p>
    <w:p w14:paraId="1F88F343" w14:textId="77777777" w:rsidR="00DA41A7" w:rsidRDefault="00DA41A7" w:rsidP="00740B78">
      <w:pPr>
        <w:jc w:val="center"/>
        <w:rPr>
          <w:b/>
        </w:rPr>
      </w:pPr>
    </w:p>
    <w:p w14:paraId="432684D8" w14:textId="77777777" w:rsidR="00740B78" w:rsidRPr="00740B78" w:rsidRDefault="00740B78" w:rsidP="00740B78">
      <w:pPr>
        <w:jc w:val="center"/>
        <w:rPr>
          <w:sz w:val="28"/>
          <w:szCs w:val="28"/>
        </w:rPr>
      </w:pPr>
      <w:r w:rsidRPr="004D1558">
        <w:rPr>
          <w:b/>
        </w:rPr>
        <w:lastRenderedPageBreak/>
        <w:t xml:space="preserve">Paper 4: </w:t>
      </w:r>
      <w:r w:rsidRPr="00740B78">
        <w:rPr>
          <w:sz w:val="28"/>
          <w:szCs w:val="28"/>
        </w:rPr>
        <w:t>A Shifted Perspective: Conducting School-based Workshops on Homophobic Name-calling (research conducted in USA)</w:t>
      </w:r>
    </w:p>
    <w:p w14:paraId="5D97330A" w14:textId="77777777" w:rsidR="00740B78" w:rsidRDefault="00740B78" w:rsidP="00740B78">
      <w:pPr>
        <w:jc w:val="center"/>
        <w:rPr>
          <w:b/>
        </w:rPr>
      </w:pPr>
    </w:p>
    <w:p w14:paraId="37C31D2C" w14:textId="77777777" w:rsidR="00740B78" w:rsidRPr="004D1558" w:rsidRDefault="00740B78" w:rsidP="00740B78">
      <w:pPr>
        <w:jc w:val="center"/>
        <w:rPr>
          <w:b/>
        </w:rPr>
      </w:pPr>
      <w:r w:rsidRPr="004D1558">
        <w:rPr>
          <w:b/>
        </w:rPr>
        <w:t>Marisa Ragonese, School of Social Work, Graduate Centre, City University of New York, USA</w:t>
      </w:r>
    </w:p>
    <w:p w14:paraId="0BF553A9" w14:textId="77777777" w:rsidR="00740B78" w:rsidRDefault="00740B78" w:rsidP="00740B78">
      <w:pPr>
        <w:jc w:val="both"/>
      </w:pPr>
    </w:p>
    <w:p w14:paraId="5342FE7E" w14:textId="77777777" w:rsidR="00740B78" w:rsidRDefault="00740B78" w:rsidP="00740B78">
      <w:pPr>
        <w:jc w:val="both"/>
      </w:pPr>
      <w:r w:rsidRPr="007C322B">
        <w:t>This paper explores experiences conducting workshops on homophobic name-calling in NYC high schools and after-school programs. I reflect on the realizations that emerged through the process of long-term workshop facilitation, and discuss the need to address the misogyny underpinning homophobic aggression through interventions and bullying research.  I consider the role that interconnected gender ideologies play in homophobic bullying. Additionally, I argue that in order to be effective, interventions must happen at the level of the system, taking aim at the normalization of widespread hegemonic power disparities throughout society instead of individual victims or victimizers within schools, and reach students as well as teachers.</w:t>
      </w:r>
      <w:r w:rsidRPr="007C322B">
        <w:rPr>
          <w:b/>
        </w:rPr>
        <w:t xml:space="preserve">  </w:t>
      </w:r>
      <w:r w:rsidRPr="007C322B">
        <w:t xml:space="preserve">Finally, I discuss some preliminary findings from the dissertation study that has grown out of my practice experience, which explores the reproduction of gender inequity through aggression that lays at the intersection of bullying and sexual harassment. </w:t>
      </w:r>
    </w:p>
    <w:p w14:paraId="06808830" w14:textId="77777777" w:rsidR="00740B78" w:rsidRDefault="00740B78" w:rsidP="00740B78">
      <w:pPr>
        <w:jc w:val="both"/>
        <w:rPr>
          <w:rFonts w:ascii="Calibri" w:hAnsi="Calibri"/>
          <w:b/>
        </w:rPr>
      </w:pPr>
    </w:p>
    <w:p w14:paraId="4C2A1BFD" w14:textId="77777777" w:rsidR="00740B78" w:rsidRPr="00F72DDF" w:rsidRDefault="00740B78" w:rsidP="00740B78">
      <w:pPr>
        <w:jc w:val="both"/>
        <w:rPr>
          <w:rFonts w:ascii="Calibri" w:hAnsi="Calibri"/>
        </w:rPr>
      </w:pPr>
      <w:r w:rsidRPr="00F72DDF">
        <w:rPr>
          <w:rFonts w:ascii="Calibri" w:hAnsi="Calibri"/>
          <w:b/>
        </w:rPr>
        <w:t>Marisa Ragonese</w:t>
      </w:r>
      <w:r w:rsidRPr="00F72DDF">
        <w:rPr>
          <w:rFonts w:ascii="Calibri" w:hAnsi="Calibri"/>
        </w:rPr>
        <w:t xml:space="preserve"> is a feminist, a mother and a PhD candidate at the CUNY Graduate Center and </w:t>
      </w:r>
      <w:proofErr w:type="spellStart"/>
      <w:r w:rsidRPr="00F72DDF">
        <w:rPr>
          <w:rFonts w:ascii="Calibri" w:hAnsi="Calibri"/>
        </w:rPr>
        <w:t>Silberman</w:t>
      </w:r>
      <w:proofErr w:type="spellEnd"/>
      <w:r w:rsidRPr="00F72DDF">
        <w:rPr>
          <w:rFonts w:ascii="Calibri" w:hAnsi="Calibri"/>
        </w:rPr>
        <w:t xml:space="preserve"> School of Social Work in New York City, USA. She is currently writing her dissertation, which is a study of the reproduction of gender inequity at the intersection of bullying and sexual harassment. She has extensive experience as a youth worker, activist and community organizer with and for girls, women and LGBT youth.</w:t>
      </w:r>
    </w:p>
    <w:p w14:paraId="6C286875" w14:textId="77777777" w:rsidR="00740B78" w:rsidRPr="00740B78" w:rsidRDefault="00740B78" w:rsidP="004349A5">
      <w:pPr>
        <w:rPr>
          <w:bCs/>
        </w:rPr>
      </w:pPr>
    </w:p>
    <w:p w14:paraId="07E119FE" w14:textId="77777777" w:rsidR="008A0753" w:rsidRPr="008A0753" w:rsidRDefault="008A0753" w:rsidP="008A0753">
      <w:pPr>
        <w:keepNext/>
        <w:suppressAutoHyphens/>
        <w:outlineLvl w:val="1"/>
        <w:rPr>
          <w:b/>
          <w:color w:val="4F81BD" w:themeColor="accent1"/>
          <w:sz w:val="28"/>
          <w:szCs w:val="28"/>
          <w:lang w:eastAsia="ar-SA"/>
        </w:rPr>
      </w:pPr>
      <w:r w:rsidRPr="008A0753">
        <w:rPr>
          <w:b/>
          <w:color w:val="4F81BD" w:themeColor="accent1"/>
          <w:sz w:val="28"/>
          <w:szCs w:val="28"/>
          <w:lang w:eastAsia="ar-SA"/>
        </w:rPr>
        <w:t>10.45-12.45 (2002)</w:t>
      </w:r>
    </w:p>
    <w:p w14:paraId="61AECA83" w14:textId="77777777" w:rsidR="008A0753" w:rsidRPr="008A0753" w:rsidRDefault="008A0753" w:rsidP="008A0753">
      <w:pPr>
        <w:keepNext/>
        <w:suppressAutoHyphens/>
        <w:spacing w:before="120"/>
        <w:outlineLvl w:val="2"/>
        <w:rPr>
          <w:rFonts w:eastAsia="MS Gothic"/>
          <w:color w:val="4F81BD" w:themeColor="accent1"/>
          <w:sz w:val="28"/>
          <w:szCs w:val="28"/>
          <w:lang w:eastAsia="ar-SA"/>
        </w:rPr>
      </w:pPr>
      <w:r w:rsidRPr="008A0753">
        <w:rPr>
          <w:rFonts w:eastAsia="MS Gothic"/>
          <w:color w:val="4F81BD" w:themeColor="accent1"/>
          <w:sz w:val="28"/>
          <w:szCs w:val="28"/>
          <w:lang w:eastAsia="ar-SA"/>
        </w:rPr>
        <w:t>Research Methods and Methodology</w:t>
      </w:r>
    </w:p>
    <w:p w14:paraId="099BE7FF" w14:textId="77777777" w:rsidR="008A0753" w:rsidRDefault="008A0753" w:rsidP="008A0753">
      <w:pPr>
        <w:rPr>
          <w:rFonts w:ascii="Calibri" w:hAnsi="Calibri"/>
          <w:b/>
          <w:i/>
          <w:szCs w:val="22"/>
        </w:rPr>
      </w:pPr>
      <w:r w:rsidRPr="008A0753">
        <w:rPr>
          <w:rFonts w:ascii="Calibri" w:hAnsi="Calibri"/>
          <w:b/>
          <w:i/>
          <w:szCs w:val="22"/>
        </w:rPr>
        <w:t>Entangled Mundanity: Matter and Meaning in Education: Research Practices. Convened by Carol Taylor</w:t>
      </w:r>
    </w:p>
    <w:p w14:paraId="6B99237D" w14:textId="77777777" w:rsidR="006C16DE" w:rsidRDefault="006C16DE" w:rsidP="008A0753">
      <w:pPr>
        <w:rPr>
          <w:rFonts w:ascii="Calibri" w:hAnsi="Calibri"/>
          <w:b/>
          <w:szCs w:val="22"/>
        </w:rPr>
      </w:pPr>
    </w:p>
    <w:p w14:paraId="286FEFAC" w14:textId="77777777" w:rsidR="006C16DE" w:rsidRPr="006C16DE" w:rsidRDefault="006C16DE" w:rsidP="006C16DE">
      <w:pPr>
        <w:jc w:val="center"/>
        <w:rPr>
          <w:rFonts w:ascii="Calibri" w:eastAsiaTheme="minorEastAsia" w:hAnsi="Calibri" w:cstheme="minorBidi"/>
          <w:b/>
          <w:sz w:val="28"/>
          <w:szCs w:val="28"/>
          <w:lang w:eastAsia="ja-JP"/>
        </w:rPr>
      </w:pPr>
      <w:r w:rsidRPr="006C16DE">
        <w:rPr>
          <w:rFonts w:ascii="Calibri" w:eastAsiaTheme="minorEastAsia" w:hAnsi="Calibri" w:cstheme="minorBidi"/>
          <w:b/>
          <w:sz w:val="28"/>
          <w:szCs w:val="28"/>
          <w:lang w:eastAsia="ja-JP"/>
        </w:rPr>
        <w:t>Entangled Mundanity: Matter and Meaning in Education</w:t>
      </w:r>
    </w:p>
    <w:p w14:paraId="694A5A38" w14:textId="77777777" w:rsidR="006C16DE" w:rsidRPr="006C16DE" w:rsidRDefault="006C16DE" w:rsidP="006C16DE">
      <w:pPr>
        <w:jc w:val="center"/>
        <w:rPr>
          <w:rFonts w:ascii="Calibri" w:eastAsiaTheme="minorEastAsia" w:hAnsi="Calibri" w:cstheme="minorBidi"/>
          <w:b/>
          <w:sz w:val="28"/>
          <w:szCs w:val="28"/>
          <w:lang w:eastAsia="ja-JP"/>
        </w:rPr>
      </w:pPr>
      <w:r w:rsidRPr="006C16DE">
        <w:rPr>
          <w:rFonts w:ascii="Calibri" w:eastAsiaTheme="minorEastAsia" w:hAnsi="Calibri" w:cstheme="minorBidi"/>
          <w:b/>
          <w:sz w:val="28"/>
          <w:szCs w:val="28"/>
          <w:lang w:eastAsia="ja-JP"/>
        </w:rPr>
        <w:t>Research Practices</w:t>
      </w:r>
    </w:p>
    <w:p w14:paraId="64741425" w14:textId="77777777" w:rsidR="006C16DE" w:rsidRPr="006C16DE" w:rsidRDefault="006C16DE" w:rsidP="006C16DE">
      <w:pPr>
        <w:jc w:val="center"/>
        <w:rPr>
          <w:rFonts w:ascii="Arial" w:eastAsiaTheme="minorEastAsia" w:hAnsi="Arial" w:cstheme="minorBidi"/>
          <w:b/>
          <w:sz w:val="24"/>
          <w:szCs w:val="22"/>
          <w:lang w:eastAsia="ja-JP"/>
        </w:rPr>
      </w:pPr>
    </w:p>
    <w:p w14:paraId="5435CEAB" w14:textId="77777777" w:rsidR="006C16DE" w:rsidRPr="006C16DE" w:rsidRDefault="006C16DE" w:rsidP="006C16DE">
      <w:pPr>
        <w:jc w:val="center"/>
        <w:rPr>
          <w:rFonts w:ascii="Calibri" w:eastAsiaTheme="minorEastAsia" w:hAnsi="Calibri" w:cstheme="minorBidi"/>
          <w:b/>
          <w:szCs w:val="22"/>
          <w:lang w:eastAsia="ja-JP"/>
        </w:rPr>
      </w:pPr>
      <w:r w:rsidRPr="006C16DE">
        <w:rPr>
          <w:rFonts w:ascii="Calibri" w:eastAsiaTheme="minorEastAsia" w:hAnsi="Calibri" w:cstheme="minorBidi"/>
          <w:b/>
          <w:szCs w:val="22"/>
          <w:lang w:eastAsia="ja-JP"/>
        </w:rPr>
        <w:t>Carol Taylor, Emily Danvers, Maria Tamboukou, Christina Hughes Sheffield Hallam University, University of Sussex, University of East London, University of Warwick</w:t>
      </w:r>
    </w:p>
    <w:p w14:paraId="2F46604C" w14:textId="77777777" w:rsidR="006C16DE" w:rsidRPr="006C16DE" w:rsidRDefault="006C16DE" w:rsidP="006C16DE">
      <w:pPr>
        <w:jc w:val="both"/>
        <w:rPr>
          <w:rFonts w:ascii="Arial" w:eastAsiaTheme="minorEastAsia" w:hAnsi="Arial" w:cstheme="minorBidi"/>
          <w:sz w:val="24"/>
          <w:szCs w:val="22"/>
          <w:lang w:eastAsia="ja-JP"/>
        </w:rPr>
      </w:pPr>
    </w:p>
    <w:p w14:paraId="39E905D9" w14:textId="77777777" w:rsidR="006C16DE" w:rsidRPr="006C16DE" w:rsidRDefault="006C16DE" w:rsidP="006C16DE">
      <w:pPr>
        <w:jc w:val="both"/>
        <w:rPr>
          <w:rFonts w:ascii="Calibri" w:eastAsiaTheme="minorEastAsia" w:hAnsi="Calibri" w:cstheme="minorBidi"/>
          <w:szCs w:val="22"/>
          <w:lang w:eastAsia="ja-JP"/>
        </w:rPr>
      </w:pPr>
      <w:r w:rsidRPr="006C16DE">
        <w:rPr>
          <w:rFonts w:ascii="Calibri" w:eastAsiaTheme="minorEastAsia" w:hAnsi="Calibri" w:cstheme="minorBidi"/>
          <w:szCs w:val="22"/>
          <w:lang w:eastAsia="ja-JP"/>
        </w:rPr>
        <w:t xml:space="preserve">This symposium contains four papers that riff on the intra-active more-and-other-than-human entanglements of the ordinary in educational and social research. Our rather catholic analyses of enmeshed mundanities each share a genealogical recognition of feminist materialism (Barad, 2007), posthumanist orientations (Hughes and Lury, 2013; Taylor, 2013) and post-qualitative approaches to data and evidence (Koro-Ljungberg and Maclure, 2013; Lather and St Pierre 2014). Our intention is to variously extend these frames to re-think the materialisation of knowledge and practice in political, pedagogical and policy spaces. </w:t>
      </w:r>
    </w:p>
    <w:p w14:paraId="3B921F30" w14:textId="77777777" w:rsidR="006C16DE" w:rsidRPr="006C16DE" w:rsidRDefault="006C16DE" w:rsidP="006C16DE">
      <w:pPr>
        <w:jc w:val="both"/>
        <w:rPr>
          <w:rFonts w:ascii="Calibri" w:eastAsiaTheme="minorEastAsia" w:hAnsi="Calibri" w:cstheme="minorBidi"/>
          <w:szCs w:val="22"/>
          <w:lang w:eastAsia="ja-JP"/>
        </w:rPr>
      </w:pPr>
    </w:p>
    <w:p w14:paraId="6FC3479B" w14:textId="77777777" w:rsidR="006C16DE" w:rsidRPr="006C16DE" w:rsidRDefault="006C16DE" w:rsidP="006C16DE">
      <w:pPr>
        <w:jc w:val="both"/>
        <w:rPr>
          <w:rFonts w:ascii="Calibri" w:eastAsiaTheme="minorEastAsia" w:hAnsi="Calibri" w:cstheme="minorBidi"/>
          <w:szCs w:val="22"/>
          <w:lang w:eastAsia="ja-JP"/>
        </w:rPr>
      </w:pPr>
      <w:r w:rsidRPr="006C16DE">
        <w:rPr>
          <w:rFonts w:ascii="Calibri" w:eastAsiaTheme="minorEastAsia" w:hAnsi="Calibri" w:cstheme="minorBidi"/>
          <w:szCs w:val="22"/>
          <w:lang w:eastAsia="ja-JP"/>
        </w:rPr>
        <w:t xml:space="preserve">The symposium begins with Carol Taylor’s paper on shared institutional space.  Carol explores the materiality of habituation through the use of everyday objects which form the happenstance and non-noticed backdrop of our existence.  </w:t>
      </w:r>
    </w:p>
    <w:p w14:paraId="319EF6FA" w14:textId="77777777" w:rsidR="006C16DE" w:rsidRPr="006C16DE" w:rsidRDefault="006C16DE" w:rsidP="006C16DE">
      <w:pPr>
        <w:jc w:val="both"/>
        <w:rPr>
          <w:rFonts w:ascii="Calibri" w:eastAsiaTheme="minorEastAsia" w:hAnsi="Calibri" w:cstheme="minorBidi"/>
          <w:szCs w:val="22"/>
          <w:lang w:eastAsia="ja-JP"/>
        </w:rPr>
      </w:pPr>
    </w:p>
    <w:p w14:paraId="3A759D6D" w14:textId="77777777" w:rsidR="006C16DE" w:rsidRPr="006C16DE" w:rsidRDefault="006C16DE" w:rsidP="006C16DE">
      <w:pPr>
        <w:jc w:val="both"/>
        <w:rPr>
          <w:rFonts w:ascii="Calibri" w:eastAsiaTheme="minorEastAsia" w:hAnsi="Calibri" w:cstheme="minorBidi"/>
          <w:szCs w:val="22"/>
          <w:lang w:eastAsia="ja-JP"/>
        </w:rPr>
      </w:pPr>
      <w:r w:rsidRPr="006C16DE">
        <w:rPr>
          <w:rFonts w:ascii="Calibri" w:eastAsiaTheme="minorEastAsia" w:hAnsi="Calibri" w:cstheme="minorBidi"/>
          <w:szCs w:val="22"/>
          <w:lang w:eastAsia="ja-JP"/>
        </w:rPr>
        <w:t xml:space="preserve">Emily Danver’s paper analyses the accepted ordinariness of critical thinking in higher education in ways which contest its assumed progressive and liberal productivity. She does this by highlighting critical thinking as an affective, gendered and material assemblage. </w:t>
      </w:r>
    </w:p>
    <w:p w14:paraId="4D2538D0" w14:textId="77777777" w:rsidR="006C16DE" w:rsidRPr="006C16DE" w:rsidRDefault="006C16DE" w:rsidP="006C16DE">
      <w:pPr>
        <w:jc w:val="both"/>
        <w:rPr>
          <w:rFonts w:ascii="Calibri" w:eastAsiaTheme="minorEastAsia" w:hAnsi="Calibri" w:cstheme="minorBidi"/>
          <w:szCs w:val="22"/>
          <w:lang w:eastAsia="ja-JP"/>
        </w:rPr>
      </w:pPr>
    </w:p>
    <w:p w14:paraId="280151B7" w14:textId="77777777" w:rsidR="006C16DE" w:rsidRPr="006C16DE" w:rsidRDefault="006C16DE" w:rsidP="006C16DE">
      <w:pPr>
        <w:jc w:val="both"/>
        <w:rPr>
          <w:rFonts w:ascii="Calibri" w:eastAsiaTheme="minorEastAsia" w:hAnsi="Calibri" w:cstheme="minorBidi"/>
          <w:szCs w:val="22"/>
          <w:lang w:eastAsia="ja-JP"/>
        </w:rPr>
      </w:pPr>
      <w:r w:rsidRPr="006C16DE">
        <w:rPr>
          <w:rFonts w:ascii="Calibri" w:eastAsiaTheme="minorEastAsia" w:hAnsi="Calibri" w:cstheme="minorBidi"/>
          <w:szCs w:val="22"/>
          <w:lang w:eastAsia="ja-JP"/>
        </w:rPr>
        <w:lastRenderedPageBreak/>
        <w:t>The routine of going out to lunch provides the catalyst for Maria Tamboukou’s contribution which extends Barad’s thesis through the notion of ‘narrative phenomena’ where body/space/time entanglements in the workers’ education movement of garment workers are explored.</w:t>
      </w:r>
    </w:p>
    <w:p w14:paraId="55A89E43" w14:textId="77777777" w:rsidR="006C16DE" w:rsidRPr="006C16DE" w:rsidRDefault="006C16DE" w:rsidP="006C16DE">
      <w:pPr>
        <w:jc w:val="both"/>
        <w:rPr>
          <w:rFonts w:ascii="Calibri" w:eastAsiaTheme="minorEastAsia" w:hAnsi="Calibri" w:cstheme="minorBidi"/>
          <w:szCs w:val="22"/>
          <w:lang w:eastAsia="ja-JP"/>
        </w:rPr>
      </w:pPr>
    </w:p>
    <w:p w14:paraId="40CC66CD" w14:textId="77777777" w:rsidR="006C16DE" w:rsidRPr="006C16DE" w:rsidRDefault="006C16DE" w:rsidP="006C16DE">
      <w:pPr>
        <w:jc w:val="both"/>
        <w:rPr>
          <w:rFonts w:ascii="Calibri" w:eastAsiaTheme="minorEastAsia" w:hAnsi="Calibri" w:cstheme="minorBidi"/>
          <w:szCs w:val="22"/>
          <w:lang w:eastAsia="ja-JP"/>
        </w:rPr>
      </w:pPr>
      <w:r w:rsidRPr="006C16DE">
        <w:rPr>
          <w:rFonts w:ascii="Calibri" w:eastAsiaTheme="minorEastAsia" w:hAnsi="Calibri" w:cstheme="minorBidi"/>
          <w:szCs w:val="22"/>
          <w:lang w:eastAsia="ja-JP"/>
        </w:rPr>
        <w:t xml:space="preserve">Finally, Christina Hughes takes the ordinary number to explore the ecology of value attribution. She argues explores how the enfolded relations of ethics, ontology and epistemology are activated within ecologies of method, policy and politics. </w:t>
      </w:r>
    </w:p>
    <w:p w14:paraId="7C90A6FA" w14:textId="77777777" w:rsidR="006C16DE" w:rsidRPr="006C16DE" w:rsidRDefault="006C16DE" w:rsidP="006C16DE">
      <w:pPr>
        <w:jc w:val="both"/>
        <w:rPr>
          <w:rFonts w:ascii="Calibri" w:eastAsiaTheme="minorEastAsia" w:hAnsi="Calibri" w:cstheme="minorBidi"/>
          <w:szCs w:val="22"/>
          <w:lang w:eastAsia="ja-JP"/>
        </w:rPr>
      </w:pPr>
    </w:p>
    <w:p w14:paraId="5462C339" w14:textId="77777777" w:rsidR="006C16DE" w:rsidRPr="006C16DE" w:rsidRDefault="006C16DE" w:rsidP="006C16DE">
      <w:pPr>
        <w:jc w:val="both"/>
        <w:rPr>
          <w:rFonts w:ascii="Calibri" w:eastAsiaTheme="minorEastAsia" w:hAnsi="Calibri" w:cstheme="minorBidi"/>
          <w:szCs w:val="22"/>
          <w:lang w:eastAsia="ja-JP"/>
        </w:rPr>
      </w:pPr>
      <w:r w:rsidRPr="006C16DE">
        <w:rPr>
          <w:rFonts w:ascii="Calibri" w:eastAsiaTheme="minorEastAsia" w:hAnsi="Calibri" w:cstheme="minorBidi"/>
          <w:szCs w:val="22"/>
          <w:lang w:eastAsia="ja-JP"/>
        </w:rPr>
        <w:t>Together, the papers explore how the recognition of entanglement is a necessary precondition of new critical, ethical and political engagements which erase distance, invite ontological risk, and offer theory without guarantees.</w:t>
      </w:r>
    </w:p>
    <w:p w14:paraId="6BE84C07" w14:textId="77777777" w:rsidR="006C16DE" w:rsidRPr="006C16DE" w:rsidRDefault="006C16DE" w:rsidP="006C16DE">
      <w:pPr>
        <w:jc w:val="both"/>
        <w:rPr>
          <w:rFonts w:ascii="Calibri" w:eastAsiaTheme="minorEastAsia" w:hAnsi="Calibri" w:cstheme="minorBidi"/>
          <w:szCs w:val="22"/>
          <w:lang w:eastAsia="ja-JP"/>
        </w:rPr>
      </w:pPr>
    </w:p>
    <w:p w14:paraId="49B99F14" w14:textId="77777777" w:rsidR="006C16DE" w:rsidRPr="006C16DE" w:rsidRDefault="006C16DE" w:rsidP="006C16DE">
      <w:pPr>
        <w:jc w:val="both"/>
        <w:rPr>
          <w:rFonts w:ascii="Calibri" w:eastAsiaTheme="minorEastAsia" w:hAnsi="Calibri" w:cstheme="minorBidi"/>
          <w:szCs w:val="22"/>
          <w:lang w:eastAsia="ja-JP"/>
        </w:rPr>
      </w:pPr>
      <w:r w:rsidRPr="006C16DE">
        <w:rPr>
          <w:rFonts w:ascii="Calibri" w:eastAsiaTheme="minorEastAsia" w:hAnsi="Calibri" w:cstheme="minorBidi"/>
          <w:b/>
          <w:szCs w:val="22"/>
          <w:lang w:eastAsia="ja-JP"/>
        </w:rPr>
        <w:t>Keywords</w:t>
      </w:r>
      <w:r w:rsidRPr="006C16DE">
        <w:rPr>
          <w:rFonts w:ascii="Calibri" w:eastAsiaTheme="minorEastAsia" w:hAnsi="Calibri" w:cstheme="minorBidi"/>
          <w:szCs w:val="22"/>
          <w:lang w:eastAsia="ja-JP"/>
        </w:rPr>
        <w:t>: feminist materialism; posthumanism; mundane; entanglement; practices</w:t>
      </w:r>
    </w:p>
    <w:p w14:paraId="7118A9BD" w14:textId="77777777" w:rsidR="006C16DE" w:rsidRPr="006C16DE" w:rsidRDefault="006C16DE" w:rsidP="006C16DE">
      <w:pPr>
        <w:rPr>
          <w:rFonts w:ascii="Arial" w:eastAsiaTheme="minorEastAsia" w:hAnsi="Arial" w:cstheme="minorBidi"/>
          <w:sz w:val="24"/>
          <w:szCs w:val="22"/>
          <w:lang w:eastAsia="ja-JP"/>
        </w:rPr>
      </w:pPr>
    </w:p>
    <w:p w14:paraId="5A34B1F1" w14:textId="77777777" w:rsidR="006C16DE" w:rsidRPr="006C16DE" w:rsidRDefault="006C16DE" w:rsidP="006C16DE">
      <w:pPr>
        <w:widowControl w:val="0"/>
        <w:autoSpaceDE w:val="0"/>
        <w:autoSpaceDN w:val="0"/>
        <w:adjustRightInd w:val="0"/>
        <w:jc w:val="center"/>
        <w:rPr>
          <w:rFonts w:ascii="Arial" w:eastAsiaTheme="minorEastAsia" w:hAnsi="Arial" w:cs="Calibri"/>
          <w:b/>
          <w:sz w:val="24"/>
          <w:szCs w:val="22"/>
          <w:lang w:val="en-US" w:eastAsia="ja-JP"/>
        </w:rPr>
      </w:pPr>
    </w:p>
    <w:p w14:paraId="329B552D" w14:textId="5B26631A" w:rsidR="006C16DE" w:rsidRPr="006C16DE" w:rsidRDefault="006C16DE" w:rsidP="006C16DE">
      <w:pPr>
        <w:widowControl w:val="0"/>
        <w:autoSpaceDE w:val="0"/>
        <w:autoSpaceDN w:val="0"/>
        <w:adjustRightInd w:val="0"/>
        <w:jc w:val="center"/>
        <w:rPr>
          <w:rFonts w:ascii="Calibri" w:eastAsiaTheme="minorEastAsia" w:hAnsi="Calibri" w:cs="Calibri"/>
          <w:b/>
          <w:sz w:val="28"/>
          <w:szCs w:val="28"/>
          <w:lang w:val="en-US" w:eastAsia="ja-JP"/>
        </w:rPr>
      </w:pPr>
      <w:r w:rsidRPr="006C16DE">
        <w:rPr>
          <w:rFonts w:ascii="Calibri" w:eastAsiaTheme="minorEastAsia" w:hAnsi="Calibri" w:cs="Calibri"/>
          <w:b/>
          <w:szCs w:val="22"/>
          <w:lang w:val="en-US" w:eastAsia="ja-JP"/>
        </w:rPr>
        <w:t>Paper 1:</w:t>
      </w:r>
      <w:r w:rsidRPr="006C16DE">
        <w:rPr>
          <w:rFonts w:ascii="Calibri" w:eastAsiaTheme="minorEastAsia" w:hAnsi="Calibri" w:cs="Calibri"/>
          <w:b/>
          <w:sz w:val="28"/>
          <w:szCs w:val="28"/>
          <w:lang w:val="en-US" w:eastAsia="ja-JP"/>
        </w:rPr>
        <w:t xml:space="preserve"> Mundane Disturbances: Theorizing the Inconsequential Materiality of Educational Spaces</w:t>
      </w:r>
    </w:p>
    <w:p w14:paraId="0C1F6509" w14:textId="77777777" w:rsidR="006C16DE" w:rsidRPr="006C16DE" w:rsidRDefault="006C16DE" w:rsidP="006C16DE">
      <w:pPr>
        <w:widowControl w:val="0"/>
        <w:autoSpaceDE w:val="0"/>
        <w:autoSpaceDN w:val="0"/>
        <w:adjustRightInd w:val="0"/>
        <w:jc w:val="center"/>
        <w:rPr>
          <w:rFonts w:ascii="Arial" w:eastAsiaTheme="minorEastAsia" w:hAnsi="Arial" w:cs="Calibri"/>
          <w:b/>
          <w:sz w:val="24"/>
          <w:szCs w:val="22"/>
          <w:lang w:val="en-US" w:eastAsia="ja-JP"/>
        </w:rPr>
      </w:pPr>
    </w:p>
    <w:p w14:paraId="2B73BAE6" w14:textId="77777777" w:rsidR="006C16DE" w:rsidRPr="006C16DE" w:rsidRDefault="006C16DE" w:rsidP="006C16DE">
      <w:pPr>
        <w:widowControl w:val="0"/>
        <w:autoSpaceDE w:val="0"/>
        <w:autoSpaceDN w:val="0"/>
        <w:adjustRightInd w:val="0"/>
        <w:jc w:val="center"/>
        <w:rPr>
          <w:rFonts w:ascii="Calibri" w:eastAsiaTheme="minorEastAsia" w:hAnsi="Calibri" w:cs="Calibri"/>
          <w:b/>
          <w:szCs w:val="22"/>
          <w:lang w:val="en-US" w:eastAsia="ja-JP"/>
        </w:rPr>
      </w:pPr>
      <w:r w:rsidRPr="006C16DE">
        <w:rPr>
          <w:rFonts w:ascii="Calibri" w:eastAsiaTheme="minorEastAsia" w:hAnsi="Calibri" w:cs="Calibri"/>
          <w:b/>
          <w:szCs w:val="22"/>
          <w:lang w:val="en-US" w:eastAsia="ja-JP"/>
        </w:rPr>
        <w:t xml:space="preserve">Carol </w:t>
      </w:r>
      <w:proofErr w:type="gramStart"/>
      <w:r w:rsidRPr="006C16DE">
        <w:rPr>
          <w:rFonts w:ascii="Calibri" w:eastAsiaTheme="minorEastAsia" w:hAnsi="Calibri" w:cs="Calibri"/>
          <w:b/>
          <w:szCs w:val="22"/>
          <w:lang w:val="en-US" w:eastAsia="ja-JP"/>
        </w:rPr>
        <w:t>Taylor ,</w:t>
      </w:r>
      <w:proofErr w:type="gramEnd"/>
      <w:r w:rsidRPr="006C16DE">
        <w:rPr>
          <w:rFonts w:ascii="Calibri" w:eastAsiaTheme="minorEastAsia" w:hAnsi="Calibri" w:cs="Calibri"/>
          <w:b/>
          <w:szCs w:val="22"/>
          <w:lang w:val="en-US" w:eastAsia="ja-JP"/>
        </w:rPr>
        <w:t xml:space="preserve"> Sheffield Institute of Education, Sheffield Hallam University</w:t>
      </w:r>
    </w:p>
    <w:p w14:paraId="11D5DEFA" w14:textId="77777777" w:rsidR="006C16DE" w:rsidRPr="006C16DE" w:rsidRDefault="006C16DE" w:rsidP="006C16DE">
      <w:pPr>
        <w:jc w:val="both"/>
        <w:rPr>
          <w:rFonts w:ascii="Arial" w:eastAsiaTheme="minorEastAsia" w:hAnsi="Arial" w:cs="Calibri"/>
          <w:sz w:val="24"/>
          <w:szCs w:val="22"/>
          <w:lang w:val="en-US" w:eastAsia="ja-JP"/>
        </w:rPr>
      </w:pPr>
    </w:p>
    <w:p w14:paraId="54D7D2FE" w14:textId="77777777" w:rsidR="006C16DE" w:rsidRDefault="006C16DE" w:rsidP="006C16DE">
      <w:pPr>
        <w:jc w:val="both"/>
        <w:rPr>
          <w:rFonts w:ascii="Calibri" w:eastAsiaTheme="minorEastAsia" w:hAnsi="Calibri" w:cstheme="minorBidi"/>
          <w:szCs w:val="22"/>
          <w:lang w:eastAsia="ja-JP"/>
        </w:rPr>
      </w:pPr>
      <w:r w:rsidRPr="006C16DE">
        <w:rPr>
          <w:rFonts w:ascii="Calibri" w:eastAsiaTheme="minorEastAsia" w:hAnsi="Calibri" w:cs="Calibri"/>
          <w:szCs w:val="22"/>
          <w:lang w:val="en-US" w:eastAsia="ja-JP"/>
        </w:rPr>
        <w:t xml:space="preserve">This paper focuses on the </w:t>
      </w:r>
      <w:r w:rsidRPr="006C16DE">
        <w:rPr>
          <w:rFonts w:ascii="Calibri" w:hAnsi="Calibri"/>
          <w:szCs w:val="22"/>
          <w:lang w:eastAsia="ja-JP"/>
        </w:rPr>
        <w:t xml:space="preserve">intra-active entanglement of matter, objects, bodies, meaning, and subjectivities in </w:t>
      </w:r>
      <w:r w:rsidRPr="006C16DE">
        <w:rPr>
          <w:rFonts w:ascii="Calibri" w:eastAsiaTheme="minorEastAsia" w:hAnsi="Calibri" w:cs="Calibri"/>
          <w:szCs w:val="22"/>
          <w:lang w:val="en-US" w:eastAsia="ja-JP"/>
        </w:rPr>
        <w:t xml:space="preserve">university spaces to explore how matter makes us and we make meaning from matter. Working diffractively between theories of material culture (Miller, 2010), spatiality (Massey, 2005) and material feminism (Barad, 2007) the paper illuminates the different ways in which staff and students are materially entangled with/in educational spaces, such as workspaces, shared institutional places, and classrooms. The paper discusses how inconsequential matter like unofficial signs, labels, stuff, and objects act as productive forces. It argues that they work to create the routines and habits on which our everyday behaviour, identities and relations in educational spaces depend. The paper proposes that a posthumanist stance opens up questions about objects as disturbances which bring inconsequential materialities to the fore and moves us to notice that perhaps it is </w:t>
      </w:r>
      <w:r w:rsidRPr="006C16DE">
        <w:rPr>
          <w:rFonts w:ascii="Calibri" w:eastAsiaTheme="minorEastAsia" w:hAnsi="Calibri" w:cstheme="minorBidi"/>
          <w:szCs w:val="22"/>
          <w:lang w:eastAsia="ja-JP"/>
        </w:rPr>
        <w:t xml:space="preserve">the practices of </w:t>
      </w:r>
      <w:r w:rsidRPr="006C16DE">
        <w:rPr>
          <w:rFonts w:ascii="Calibri" w:eastAsiaTheme="minorEastAsia" w:hAnsi="Calibri" w:cs="Arial"/>
          <w:szCs w:val="22"/>
          <w:lang w:val="en-US" w:eastAsia="ja-JP"/>
        </w:rPr>
        <w:t>‘mundane dailiness [that] … mak[e] lives worth living’ (</w:t>
      </w:r>
      <w:r w:rsidRPr="006C16DE">
        <w:rPr>
          <w:rFonts w:ascii="Calibri" w:eastAsiaTheme="minorEastAsia" w:hAnsi="Calibri" w:cstheme="minorBidi"/>
          <w:szCs w:val="22"/>
          <w:lang w:eastAsia="ja-JP"/>
        </w:rPr>
        <w:t xml:space="preserve">Haraway, 2000). </w:t>
      </w:r>
    </w:p>
    <w:p w14:paraId="2A77C859" w14:textId="77777777" w:rsidR="006C16DE" w:rsidRDefault="006C16DE" w:rsidP="006C16DE">
      <w:pPr>
        <w:jc w:val="both"/>
        <w:rPr>
          <w:rFonts w:ascii="Calibri" w:eastAsiaTheme="minorEastAsia" w:hAnsi="Calibri" w:cstheme="minorBidi"/>
          <w:szCs w:val="22"/>
          <w:lang w:eastAsia="ja-JP"/>
        </w:rPr>
      </w:pPr>
    </w:p>
    <w:p w14:paraId="708D115F" w14:textId="77777777" w:rsidR="006C16DE" w:rsidRPr="006C16DE" w:rsidRDefault="006C16DE" w:rsidP="006C16DE">
      <w:pPr>
        <w:widowControl w:val="0"/>
        <w:autoSpaceDE w:val="0"/>
        <w:autoSpaceDN w:val="0"/>
        <w:adjustRightInd w:val="0"/>
        <w:spacing w:after="200"/>
        <w:jc w:val="both"/>
        <w:rPr>
          <w:rFonts w:ascii="Calibri" w:eastAsiaTheme="minorEastAsia" w:hAnsi="Calibri" w:cs="Arial"/>
          <w:szCs w:val="22"/>
          <w:lang w:val="en-US" w:eastAsia="ja-JP"/>
        </w:rPr>
      </w:pPr>
      <w:proofErr w:type="spellStart"/>
      <w:r w:rsidRPr="006C16DE">
        <w:rPr>
          <w:rFonts w:ascii="Calibri" w:eastAsiaTheme="minorEastAsia" w:hAnsi="Calibri" w:cs="Arial"/>
          <w:b/>
          <w:szCs w:val="22"/>
          <w:lang w:val="en-US" w:eastAsia="ja-JP"/>
        </w:rPr>
        <w:t>Dr</w:t>
      </w:r>
      <w:proofErr w:type="spellEnd"/>
      <w:r w:rsidRPr="006C16DE">
        <w:rPr>
          <w:rFonts w:ascii="Calibri" w:eastAsiaTheme="minorEastAsia" w:hAnsi="Calibri" w:cs="Arial"/>
          <w:b/>
          <w:szCs w:val="22"/>
          <w:lang w:val="en-US" w:eastAsia="ja-JP"/>
        </w:rPr>
        <w:t xml:space="preserve"> Carol Taylor</w:t>
      </w:r>
      <w:r w:rsidRPr="006C16DE">
        <w:rPr>
          <w:rFonts w:ascii="Calibri" w:eastAsiaTheme="minorEastAsia" w:hAnsi="Calibri" w:cs="Arial"/>
          <w:szCs w:val="22"/>
          <w:lang w:val="en-US" w:eastAsia="ja-JP"/>
        </w:rPr>
        <w:t xml:space="preserve"> is a Reader in Education at the Sheffield Institution of Education, Sheffield Hallam University, where she convenes the Higher Education Research Group. Carol’s main research interests include gender, posthumanist research practices, space and spatiality, and student engagement policy, practice, voice and ethics. </w:t>
      </w:r>
    </w:p>
    <w:p w14:paraId="504DDAF1" w14:textId="77777777" w:rsidR="006C16DE" w:rsidRPr="006C16DE" w:rsidRDefault="006C16DE" w:rsidP="006C16DE">
      <w:pPr>
        <w:jc w:val="both"/>
        <w:rPr>
          <w:rFonts w:ascii="Calibri" w:eastAsiaTheme="minorEastAsia" w:hAnsi="Calibri" w:cstheme="minorBidi"/>
          <w:szCs w:val="22"/>
          <w:lang w:eastAsia="ja-JP"/>
        </w:rPr>
      </w:pPr>
    </w:p>
    <w:p w14:paraId="4E7EF475" w14:textId="77777777" w:rsidR="006C16DE" w:rsidRPr="006C16DE" w:rsidRDefault="006C16DE" w:rsidP="006C16DE">
      <w:pPr>
        <w:autoSpaceDE w:val="0"/>
        <w:autoSpaceDN w:val="0"/>
        <w:adjustRightInd w:val="0"/>
        <w:jc w:val="center"/>
        <w:rPr>
          <w:rFonts w:ascii="Calibri" w:eastAsiaTheme="minorEastAsia" w:hAnsi="Calibri" w:cs="Calibri,Bold"/>
          <w:b/>
          <w:iCs/>
          <w:sz w:val="28"/>
          <w:szCs w:val="28"/>
          <w:lang w:eastAsia="ja-JP"/>
        </w:rPr>
      </w:pPr>
      <w:r w:rsidRPr="006C16DE">
        <w:rPr>
          <w:rFonts w:ascii="Calibri" w:eastAsiaTheme="minorEastAsia" w:hAnsi="Calibri" w:cs="Calibri,Bold"/>
          <w:b/>
          <w:iCs/>
          <w:szCs w:val="22"/>
          <w:lang w:eastAsia="ja-JP"/>
        </w:rPr>
        <w:t>Paper 2:</w:t>
      </w:r>
      <w:r w:rsidRPr="006C16DE">
        <w:rPr>
          <w:rFonts w:ascii="Calibri" w:eastAsiaTheme="minorEastAsia" w:hAnsi="Calibri" w:cs="Calibri,Bold"/>
          <w:b/>
          <w:iCs/>
          <w:sz w:val="28"/>
          <w:szCs w:val="28"/>
          <w:lang w:eastAsia="ja-JP"/>
        </w:rPr>
        <w:t xml:space="preserve"> Critical Thinking and Higher Education:</w:t>
      </w:r>
      <w:r w:rsidRPr="006C16DE">
        <w:rPr>
          <w:rFonts w:ascii="Calibri" w:eastAsiaTheme="minorEastAsia" w:hAnsi="Calibri" w:cs="Calibri,Bold"/>
          <w:b/>
          <w:bCs/>
          <w:iCs/>
          <w:sz w:val="28"/>
          <w:szCs w:val="28"/>
          <w:lang w:eastAsia="ja-JP"/>
        </w:rPr>
        <w:t xml:space="preserve"> </w:t>
      </w:r>
      <w:r w:rsidRPr="006C16DE">
        <w:rPr>
          <w:rFonts w:ascii="Calibri" w:eastAsiaTheme="minorEastAsia" w:hAnsi="Calibri" w:cs="Calibri,Bold"/>
          <w:b/>
          <w:iCs/>
          <w:sz w:val="28"/>
          <w:szCs w:val="28"/>
          <w:lang w:eastAsia="ja-JP"/>
        </w:rPr>
        <w:t>Thinking between Barad and Ahmed</w:t>
      </w:r>
    </w:p>
    <w:p w14:paraId="777519E5" w14:textId="77777777" w:rsidR="006C16DE" w:rsidRPr="006C16DE" w:rsidRDefault="006C16DE" w:rsidP="006C16DE">
      <w:pPr>
        <w:autoSpaceDE w:val="0"/>
        <w:autoSpaceDN w:val="0"/>
        <w:adjustRightInd w:val="0"/>
        <w:jc w:val="both"/>
        <w:rPr>
          <w:rFonts w:ascii="Calibri" w:eastAsiaTheme="minorEastAsia" w:hAnsi="Calibri" w:cs="Calibri,Bold"/>
          <w:b/>
          <w:bCs/>
          <w:szCs w:val="22"/>
          <w:lang w:eastAsia="ja-JP"/>
        </w:rPr>
      </w:pPr>
    </w:p>
    <w:p w14:paraId="626F6DE3" w14:textId="77777777" w:rsidR="006C16DE" w:rsidRPr="006C16DE" w:rsidRDefault="006C16DE" w:rsidP="006C16DE">
      <w:pPr>
        <w:autoSpaceDE w:val="0"/>
        <w:autoSpaceDN w:val="0"/>
        <w:adjustRightInd w:val="0"/>
        <w:jc w:val="center"/>
        <w:rPr>
          <w:rFonts w:ascii="Calibri" w:eastAsiaTheme="minorEastAsia" w:hAnsi="Calibri" w:cs="Calibri,Italic"/>
          <w:b/>
          <w:iCs/>
          <w:szCs w:val="22"/>
          <w:lang w:eastAsia="ja-JP"/>
        </w:rPr>
      </w:pPr>
      <w:r w:rsidRPr="006C16DE">
        <w:rPr>
          <w:rFonts w:ascii="Calibri" w:eastAsiaTheme="minorEastAsia" w:hAnsi="Calibri" w:cs="Calibri,Italic"/>
          <w:b/>
          <w:iCs/>
          <w:szCs w:val="22"/>
          <w:lang w:eastAsia="ja-JP"/>
        </w:rPr>
        <w:t>Emily Danvers, University of Sussex</w:t>
      </w:r>
    </w:p>
    <w:p w14:paraId="67D77581" w14:textId="77777777" w:rsidR="006C16DE" w:rsidRPr="006C16DE" w:rsidRDefault="006C16DE" w:rsidP="006C16DE">
      <w:pPr>
        <w:autoSpaceDE w:val="0"/>
        <w:autoSpaceDN w:val="0"/>
        <w:adjustRightInd w:val="0"/>
        <w:jc w:val="both"/>
        <w:rPr>
          <w:rFonts w:ascii="Calibri" w:eastAsiaTheme="minorEastAsia" w:hAnsi="Calibri" w:cs="Calibri,Italic"/>
          <w:i/>
          <w:iCs/>
          <w:szCs w:val="22"/>
          <w:lang w:eastAsia="ja-JP"/>
        </w:rPr>
      </w:pPr>
    </w:p>
    <w:p w14:paraId="4FC3C01C" w14:textId="77777777" w:rsidR="006C16DE" w:rsidRDefault="006C16DE" w:rsidP="006C16DE">
      <w:pPr>
        <w:autoSpaceDE w:val="0"/>
        <w:autoSpaceDN w:val="0"/>
        <w:adjustRightInd w:val="0"/>
        <w:jc w:val="both"/>
        <w:rPr>
          <w:rFonts w:ascii="Calibri" w:eastAsiaTheme="minorEastAsia" w:hAnsi="Calibri" w:cstheme="minorBidi"/>
          <w:szCs w:val="22"/>
          <w:lang w:eastAsia="ja-JP"/>
        </w:rPr>
      </w:pPr>
      <w:r w:rsidRPr="006C16DE">
        <w:rPr>
          <w:rFonts w:ascii="Calibri" w:eastAsiaTheme="minorEastAsia" w:hAnsi="Calibri" w:cstheme="minorBidi"/>
          <w:szCs w:val="22"/>
          <w:lang w:eastAsia="ja-JP"/>
        </w:rPr>
        <w:t>Using interview, focus group and observation data from 15 first-year undergraduate social science students at a UK university, this paper explores both how students engage with the complex assemblage of knowledge practices that constitute critical thinking, as well as how students negotiate the affective consequences of becoming and being critical. T</w:t>
      </w:r>
      <w:r w:rsidRPr="006C16DE">
        <w:rPr>
          <w:rFonts w:ascii="Calibri" w:eastAsiaTheme="minorEastAsia" w:hAnsi="Calibri" w:cs="Arial"/>
          <w:szCs w:val="22"/>
          <w:lang w:eastAsia="ja-JP"/>
        </w:rPr>
        <w:t xml:space="preserve">he paper considers not just what critical thinking </w:t>
      </w:r>
      <w:r w:rsidRPr="006C16DE">
        <w:rPr>
          <w:rFonts w:ascii="Calibri" w:eastAsiaTheme="minorEastAsia" w:hAnsi="Calibri" w:cs="Arial"/>
          <w:i/>
          <w:szCs w:val="22"/>
          <w:lang w:eastAsia="ja-JP"/>
        </w:rPr>
        <w:t xml:space="preserve">is </w:t>
      </w:r>
      <w:r w:rsidRPr="006C16DE">
        <w:rPr>
          <w:rFonts w:ascii="Calibri" w:eastAsiaTheme="minorEastAsia" w:hAnsi="Calibri" w:cs="Arial"/>
          <w:szCs w:val="22"/>
          <w:lang w:eastAsia="ja-JP"/>
        </w:rPr>
        <w:t xml:space="preserve">but what it feels like, how it is </w:t>
      </w:r>
      <w:r w:rsidRPr="006C16DE">
        <w:rPr>
          <w:rFonts w:ascii="Calibri" w:eastAsiaTheme="minorEastAsia" w:hAnsi="Calibri" w:cs="Arial"/>
          <w:i/>
          <w:szCs w:val="22"/>
          <w:lang w:eastAsia="ja-JP"/>
        </w:rPr>
        <w:t xml:space="preserve">embodied, </w:t>
      </w:r>
      <w:r w:rsidRPr="006C16DE">
        <w:rPr>
          <w:rFonts w:ascii="Calibri" w:eastAsiaTheme="minorEastAsia" w:hAnsi="Calibri" w:cs="Arial"/>
          <w:szCs w:val="22"/>
          <w:lang w:eastAsia="ja-JP"/>
        </w:rPr>
        <w:t>how we are</w:t>
      </w:r>
      <w:r w:rsidRPr="006C16DE">
        <w:rPr>
          <w:rFonts w:ascii="Calibri" w:eastAsiaTheme="minorEastAsia" w:hAnsi="Calibri" w:cs="Arial"/>
          <w:i/>
          <w:szCs w:val="22"/>
          <w:lang w:eastAsia="ja-JP"/>
        </w:rPr>
        <w:t xml:space="preserve"> materially entangled </w:t>
      </w:r>
      <w:r w:rsidRPr="006C16DE">
        <w:rPr>
          <w:rFonts w:ascii="Calibri" w:eastAsiaTheme="minorEastAsia" w:hAnsi="Calibri" w:cs="Arial"/>
          <w:szCs w:val="22"/>
          <w:lang w:eastAsia="ja-JP"/>
        </w:rPr>
        <w:t xml:space="preserve">with it and what it is </w:t>
      </w:r>
      <w:r w:rsidRPr="006C16DE">
        <w:rPr>
          <w:rFonts w:ascii="Calibri" w:eastAsiaTheme="minorEastAsia" w:hAnsi="Calibri" w:cs="Arial"/>
          <w:i/>
          <w:iCs/>
          <w:szCs w:val="22"/>
          <w:lang w:eastAsia="ja-JP"/>
        </w:rPr>
        <w:t>for</w:t>
      </w:r>
      <w:r w:rsidRPr="006C16DE">
        <w:rPr>
          <w:rFonts w:ascii="Calibri" w:eastAsiaTheme="minorEastAsia" w:hAnsi="Calibri" w:cs="Arial"/>
          <w:szCs w:val="22"/>
          <w:lang w:eastAsia="ja-JP"/>
        </w:rPr>
        <w:t xml:space="preserve">. Thinking between feminist new materialist (Barad) and phenomenological analyses of affect (Ahmed) opens a conceptual </w:t>
      </w:r>
      <w:r w:rsidRPr="006C16DE">
        <w:rPr>
          <w:rFonts w:ascii="Calibri" w:eastAsiaTheme="minorEastAsia" w:hAnsi="Calibri" w:cstheme="minorBidi"/>
          <w:szCs w:val="22"/>
          <w:lang w:eastAsia="ja-JP"/>
        </w:rPr>
        <w:t xml:space="preserve">space for a new imaginary of critical thinking as an assemblage of affective, social and material practices. This </w:t>
      </w:r>
      <w:r w:rsidRPr="006C16DE">
        <w:rPr>
          <w:rFonts w:ascii="Calibri" w:eastAsiaTheme="minorEastAsia" w:hAnsi="Calibri" w:cs="Arial"/>
          <w:szCs w:val="22"/>
          <w:lang w:eastAsia="ja-JP"/>
        </w:rPr>
        <w:t xml:space="preserve">troubles accounts of </w:t>
      </w:r>
      <w:r w:rsidRPr="006C16DE">
        <w:rPr>
          <w:rFonts w:ascii="Calibri" w:eastAsiaTheme="minorEastAsia" w:hAnsi="Calibri" w:cstheme="minorBidi"/>
          <w:szCs w:val="22"/>
          <w:lang w:eastAsia="ja-JP"/>
        </w:rPr>
        <w:t xml:space="preserve">what critical thinking ordinarily feels like (as well as what it is and </w:t>
      </w:r>
      <w:r w:rsidRPr="006C16DE">
        <w:rPr>
          <w:rFonts w:ascii="Calibri" w:eastAsiaTheme="minorEastAsia" w:hAnsi="Calibri" w:cstheme="minorBidi"/>
          <w:szCs w:val="22"/>
          <w:lang w:eastAsia="ja-JP"/>
        </w:rPr>
        <w:lastRenderedPageBreak/>
        <w:t>what it is for) and opens up the possibility for imagining more ethically sensitive and feminist enactments of critical thinking.</w:t>
      </w:r>
    </w:p>
    <w:p w14:paraId="6EE06BF6" w14:textId="77777777" w:rsidR="006C16DE" w:rsidRDefault="006C16DE" w:rsidP="006C16DE">
      <w:pPr>
        <w:autoSpaceDE w:val="0"/>
        <w:autoSpaceDN w:val="0"/>
        <w:adjustRightInd w:val="0"/>
        <w:jc w:val="both"/>
        <w:rPr>
          <w:rFonts w:ascii="Calibri" w:eastAsiaTheme="minorEastAsia" w:hAnsi="Calibri" w:cstheme="minorBidi"/>
          <w:szCs w:val="22"/>
          <w:lang w:eastAsia="ja-JP"/>
        </w:rPr>
      </w:pPr>
    </w:p>
    <w:p w14:paraId="5A35F404" w14:textId="77777777" w:rsidR="006C16DE" w:rsidRPr="006C16DE" w:rsidRDefault="006C16DE" w:rsidP="006C16DE">
      <w:pPr>
        <w:jc w:val="both"/>
        <w:rPr>
          <w:rFonts w:ascii="Calibri" w:eastAsiaTheme="minorEastAsia" w:hAnsi="Calibri" w:cstheme="minorBidi"/>
          <w:b/>
          <w:szCs w:val="22"/>
          <w:lang w:eastAsia="ja-JP"/>
        </w:rPr>
      </w:pPr>
      <w:r w:rsidRPr="006C16DE">
        <w:rPr>
          <w:rFonts w:ascii="Calibri" w:eastAsiaTheme="minorEastAsia" w:hAnsi="Calibri" w:cs="Calibri"/>
          <w:b/>
          <w:szCs w:val="22"/>
          <w:lang w:val="en-US" w:eastAsia="ja-JP"/>
        </w:rPr>
        <w:t>Emily Danvers</w:t>
      </w:r>
      <w:r w:rsidRPr="006C16DE">
        <w:rPr>
          <w:rFonts w:ascii="Calibri" w:eastAsiaTheme="minorEastAsia" w:hAnsi="Calibri" w:cs="Calibri"/>
          <w:szCs w:val="22"/>
          <w:lang w:val="en-US" w:eastAsia="ja-JP"/>
        </w:rPr>
        <w:t xml:space="preserve"> is an ESRC funded doctoral student studying at the Centre for Higher Education and Equity Research (CHEER), University of Sussex. Her work explores the practices of critical thinking among undergraduate students, using feminist theorisations that trouble the everyday intellectual values of higher education. </w:t>
      </w:r>
    </w:p>
    <w:p w14:paraId="329A9F59" w14:textId="77777777" w:rsidR="006C16DE" w:rsidRPr="006C16DE" w:rsidRDefault="006C16DE" w:rsidP="006C16DE">
      <w:pPr>
        <w:autoSpaceDE w:val="0"/>
        <w:autoSpaceDN w:val="0"/>
        <w:adjustRightInd w:val="0"/>
        <w:jc w:val="both"/>
        <w:rPr>
          <w:rFonts w:ascii="Calibri" w:eastAsiaTheme="minorEastAsia" w:hAnsi="Calibri" w:cstheme="minorBidi"/>
          <w:szCs w:val="22"/>
          <w:lang w:eastAsia="ja-JP"/>
        </w:rPr>
      </w:pPr>
    </w:p>
    <w:p w14:paraId="23ADE1BE" w14:textId="77777777" w:rsidR="006C16DE" w:rsidRPr="006C16DE" w:rsidRDefault="006C16DE" w:rsidP="006C16DE">
      <w:pPr>
        <w:autoSpaceDE w:val="0"/>
        <w:autoSpaceDN w:val="0"/>
        <w:adjustRightInd w:val="0"/>
        <w:jc w:val="both"/>
        <w:rPr>
          <w:rFonts w:ascii="Calibri" w:eastAsiaTheme="minorEastAsia" w:hAnsi="Calibri" w:cs="Arial"/>
          <w:szCs w:val="22"/>
          <w:lang w:eastAsia="ja-JP"/>
        </w:rPr>
      </w:pPr>
    </w:p>
    <w:p w14:paraId="60B9FB41" w14:textId="77777777" w:rsidR="006C16DE" w:rsidRPr="006C16DE" w:rsidRDefault="006C16DE" w:rsidP="006C16DE">
      <w:pPr>
        <w:jc w:val="both"/>
        <w:rPr>
          <w:rFonts w:ascii="Calibri" w:eastAsiaTheme="minorEastAsia" w:hAnsi="Calibri" w:cstheme="minorBidi"/>
          <w:szCs w:val="22"/>
          <w:lang w:eastAsia="ja-JP"/>
        </w:rPr>
      </w:pPr>
    </w:p>
    <w:p w14:paraId="59E8E685" w14:textId="77777777" w:rsidR="006C16DE" w:rsidRPr="006C16DE" w:rsidRDefault="006C16DE" w:rsidP="006C16DE">
      <w:pPr>
        <w:jc w:val="center"/>
        <w:rPr>
          <w:rFonts w:ascii="Calibri" w:eastAsiaTheme="minorEastAsia" w:hAnsi="Calibri" w:cstheme="minorBidi"/>
          <w:b/>
          <w:sz w:val="28"/>
          <w:szCs w:val="28"/>
          <w:lang w:eastAsia="ja-JP"/>
        </w:rPr>
      </w:pPr>
      <w:r w:rsidRPr="006C16DE">
        <w:rPr>
          <w:rFonts w:ascii="Calibri" w:eastAsiaTheme="minorEastAsia" w:hAnsi="Calibri" w:cstheme="minorBidi"/>
          <w:b/>
          <w:szCs w:val="22"/>
          <w:lang w:eastAsia="ja-JP"/>
        </w:rPr>
        <w:t>Paper 3:</w:t>
      </w:r>
      <w:r w:rsidRPr="006C16DE">
        <w:rPr>
          <w:rFonts w:ascii="Calibri" w:eastAsiaTheme="minorEastAsia" w:hAnsi="Calibri" w:cstheme="minorBidi"/>
          <w:b/>
          <w:sz w:val="28"/>
          <w:szCs w:val="28"/>
          <w:lang w:eastAsia="ja-JP"/>
        </w:rPr>
        <w:t xml:space="preserve"> Lunch Hour in New York or Narrative Phenomena </w:t>
      </w:r>
    </w:p>
    <w:p w14:paraId="56E06A76" w14:textId="77777777" w:rsidR="006C16DE" w:rsidRPr="006C16DE" w:rsidRDefault="006C16DE" w:rsidP="006C16DE">
      <w:pPr>
        <w:jc w:val="center"/>
        <w:rPr>
          <w:rFonts w:ascii="Calibri" w:eastAsiaTheme="minorEastAsia" w:hAnsi="Calibri" w:cstheme="minorBidi"/>
          <w:b/>
          <w:sz w:val="28"/>
          <w:szCs w:val="28"/>
          <w:lang w:eastAsia="ja-JP"/>
        </w:rPr>
      </w:pPr>
      <w:proofErr w:type="gramStart"/>
      <w:r w:rsidRPr="006C16DE">
        <w:rPr>
          <w:rFonts w:ascii="Calibri" w:eastAsiaTheme="minorEastAsia" w:hAnsi="Calibri" w:cstheme="minorBidi"/>
          <w:b/>
          <w:sz w:val="28"/>
          <w:szCs w:val="28"/>
          <w:lang w:eastAsia="ja-JP"/>
        </w:rPr>
        <w:t>in</w:t>
      </w:r>
      <w:proofErr w:type="gramEnd"/>
      <w:r w:rsidRPr="006C16DE">
        <w:rPr>
          <w:rFonts w:ascii="Calibri" w:eastAsiaTheme="minorEastAsia" w:hAnsi="Calibri" w:cstheme="minorBidi"/>
          <w:b/>
          <w:sz w:val="28"/>
          <w:szCs w:val="28"/>
          <w:lang w:eastAsia="ja-JP"/>
        </w:rPr>
        <w:t xml:space="preserve"> the Archive</w:t>
      </w:r>
    </w:p>
    <w:p w14:paraId="7A610B27" w14:textId="77777777" w:rsidR="006C16DE" w:rsidRPr="006C16DE" w:rsidRDefault="006C16DE" w:rsidP="006C16DE">
      <w:pPr>
        <w:jc w:val="both"/>
        <w:rPr>
          <w:rFonts w:ascii="Calibri" w:eastAsiaTheme="minorEastAsia" w:hAnsi="Calibri" w:cstheme="minorBidi"/>
          <w:b/>
          <w:szCs w:val="22"/>
          <w:lang w:eastAsia="ja-JP"/>
        </w:rPr>
      </w:pPr>
    </w:p>
    <w:p w14:paraId="77F5D2A6" w14:textId="77777777" w:rsidR="006C16DE" w:rsidRPr="006C16DE" w:rsidRDefault="006C16DE" w:rsidP="006C16DE">
      <w:pPr>
        <w:jc w:val="center"/>
        <w:rPr>
          <w:rFonts w:ascii="Calibri" w:eastAsiaTheme="minorEastAsia" w:hAnsi="Calibri" w:cstheme="minorBidi"/>
          <w:b/>
          <w:szCs w:val="22"/>
          <w:lang w:eastAsia="ja-JP"/>
        </w:rPr>
      </w:pPr>
      <w:r w:rsidRPr="006C16DE">
        <w:rPr>
          <w:rFonts w:ascii="Calibri" w:eastAsiaTheme="minorEastAsia" w:hAnsi="Calibri" w:cstheme="minorBidi"/>
          <w:b/>
          <w:szCs w:val="22"/>
          <w:lang w:eastAsia="ja-JP"/>
        </w:rPr>
        <w:t>Maria Tamboukou, Centre for Narrative Research, University of East London</w:t>
      </w:r>
    </w:p>
    <w:p w14:paraId="2C9F1155" w14:textId="77777777" w:rsidR="006C16DE" w:rsidRPr="006C16DE" w:rsidRDefault="006C16DE" w:rsidP="006C16DE">
      <w:pPr>
        <w:jc w:val="both"/>
        <w:rPr>
          <w:rFonts w:ascii="Calibri" w:eastAsiaTheme="minorEastAsia" w:hAnsi="Calibri" w:cstheme="minorBidi"/>
          <w:b/>
          <w:szCs w:val="22"/>
          <w:lang w:eastAsia="ja-JP"/>
        </w:rPr>
      </w:pPr>
    </w:p>
    <w:p w14:paraId="65C4CB8D" w14:textId="77777777" w:rsidR="006C16DE" w:rsidRDefault="006C16DE" w:rsidP="006C16DE">
      <w:pPr>
        <w:jc w:val="both"/>
        <w:rPr>
          <w:rFonts w:ascii="Calibri" w:eastAsiaTheme="minorEastAsia" w:hAnsi="Calibri" w:cstheme="minorBidi"/>
          <w:szCs w:val="22"/>
          <w:lang w:eastAsia="ja-JP"/>
        </w:rPr>
      </w:pPr>
      <w:r w:rsidRPr="006C16DE">
        <w:rPr>
          <w:rFonts w:ascii="Calibri" w:eastAsiaTheme="minorEastAsia" w:hAnsi="Calibri" w:cstheme="minorBidi"/>
          <w:szCs w:val="22"/>
          <w:lang w:eastAsia="ja-JP"/>
        </w:rPr>
        <w:t>In this paper I consider body/space/time entanglements in the archives through the notion of ‘narrative phenomenon’, a methodological lens that I have developed in my work drawing on Karen Barad’s thesis that it is only through the configuration of a particular phenomenon or experiment that actual entities emerge and discourses take up meaning. What does ‘lunch hour’ in New York have to do with narrative understanding in the archive? Taking this question as my starting point, I look back at my research in the archives of the New York Public Library working with the papers of women trade unionists in the garment industry, particularly focusing on their activities in the field of workers’ education, as well as their involvement in the cultural and intellectual lives of women.</w:t>
      </w:r>
    </w:p>
    <w:p w14:paraId="0D060388" w14:textId="77777777" w:rsidR="006C16DE" w:rsidRDefault="006C16DE" w:rsidP="006C16DE">
      <w:pPr>
        <w:jc w:val="both"/>
        <w:rPr>
          <w:rFonts w:ascii="Calibri" w:eastAsiaTheme="minorEastAsia" w:hAnsi="Calibri" w:cs="Tahoma"/>
          <w:b/>
          <w:szCs w:val="22"/>
          <w:lang w:val="en-US" w:eastAsia="ja-JP"/>
        </w:rPr>
      </w:pPr>
    </w:p>
    <w:p w14:paraId="49C1C5E6" w14:textId="3AC22417" w:rsidR="006C16DE" w:rsidRPr="006C16DE" w:rsidRDefault="006C16DE" w:rsidP="006C16DE">
      <w:pPr>
        <w:jc w:val="both"/>
        <w:rPr>
          <w:rFonts w:ascii="Calibri" w:eastAsiaTheme="minorEastAsia" w:hAnsi="Calibri" w:cs="Tahoma"/>
          <w:szCs w:val="22"/>
          <w:lang w:val="en-US" w:eastAsia="ja-JP"/>
        </w:rPr>
      </w:pPr>
      <w:r w:rsidRPr="006C16DE">
        <w:rPr>
          <w:rFonts w:ascii="Calibri" w:eastAsiaTheme="minorEastAsia" w:hAnsi="Calibri" w:cs="Tahoma"/>
          <w:b/>
          <w:szCs w:val="22"/>
          <w:lang w:val="en-US" w:eastAsia="ja-JP"/>
        </w:rPr>
        <w:t>Maria Tamboukou</w:t>
      </w:r>
      <w:r w:rsidRPr="006C16DE">
        <w:rPr>
          <w:rFonts w:ascii="Calibri" w:eastAsiaTheme="minorEastAsia" w:hAnsi="Calibri" w:cs="Tahoma"/>
          <w:szCs w:val="22"/>
          <w:lang w:val="en-US" w:eastAsia="ja-JP"/>
        </w:rPr>
        <w:t xml:space="preserve"> (BA/MA/ PHD) is Professor of Feminist Studies at the University of East London and co-editor of </w:t>
      </w:r>
      <w:r w:rsidRPr="006C16DE">
        <w:rPr>
          <w:rFonts w:ascii="Calibri" w:eastAsiaTheme="minorEastAsia" w:hAnsi="Calibri" w:cs="Tahoma"/>
          <w:i/>
          <w:szCs w:val="22"/>
          <w:lang w:val="en-US" w:eastAsia="ja-JP"/>
        </w:rPr>
        <w:t>Gender and Education</w:t>
      </w:r>
      <w:r w:rsidRPr="006C16DE">
        <w:rPr>
          <w:rFonts w:ascii="Calibri" w:eastAsiaTheme="minorEastAsia" w:hAnsi="Calibri" w:cs="Tahoma"/>
          <w:szCs w:val="22"/>
          <w:lang w:val="en-US" w:eastAsia="ja-JP"/>
        </w:rPr>
        <w:t xml:space="preserve">. She is the author of 4 monographs, co-editor of 3 volumes on research methods and has published more than 60 articles and book chapters. Writing Feminist Genealogies is the central focus of her work. </w:t>
      </w:r>
    </w:p>
    <w:p w14:paraId="29D1F50D" w14:textId="77777777" w:rsidR="006C16DE" w:rsidRPr="006C16DE" w:rsidRDefault="006C16DE" w:rsidP="006C16DE">
      <w:pPr>
        <w:jc w:val="both"/>
        <w:rPr>
          <w:rFonts w:ascii="Calibri" w:eastAsiaTheme="minorEastAsia" w:hAnsi="Calibri" w:cstheme="minorBidi"/>
          <w:szCs w:val="22"/>
          <w:lang w:eastAsia="ja-JP"/>
        </w:rPr>
      </w:pPr>
    </w:p>
    <w:p w14:paraId="76B2CE28" w14:textId="77777777" w:rsidR="006C16DE" w:rsidRPr="006C16DE" w:rsidRDefault="006C16DE" w:rsidP="006C16DE">
      <w:pPr>
        <w:jc w:val="center"/>
        <w:rPr>
          <w:rFonts w:ascii="Calibri" w:eastAsiaTheme="minorEastAsia" w:hAnsi="Calibri" w:cstheme="minorBidi"/>
          <w:b/>
          <w:sz w:val="28"/>
          <w:szCs w:val="28"/>
          <w:lang w:eastAsia="ja-JP"/>
        </w:rPr>
      </w:pPr>
      <w:r w:rsidRPr="006C16DE">
        <w:rPr>
          <w:rFonts w:ascii="Calibri" w:eastAsiaTheme="minorEastAsia" w:hAnsi="Calibri" w:cstheme="minorBidi"/>
          <w:b/>
          <w:szCs w:val="22"/>
          <w:lang w:eastAsia="ja-JP"/>
        </w:rPr>
        <w:t>Paper 4:</w:t>
      </w:r>
      <w:r w:rsidRPr="006C16DE">
        <w:rPr>
          <w:rFonts w:ascii="Calibri" w:eastAsiaTheme="minorEastAsia" w:hAnsi="Calibri" w:cstheme="minorBidi"/>
          <w:b/>
          <w:sz w:val="28"/>
          <w:szCs w:val="28"/>
          <w:lang w:eastAsia="ja-JP"/>
        </w:rPr>
        <w:t xml:space="preserve"> Exploring the Ecology of Value Attribution: The case of number in debates concerned with access and progression to HE</w:t>
      </w:r>
    </w:p>
    <w:p w14:paraId="449BDDF3" w14:textId="77777777" w:rsidR="006C16DE" w:rsidRPr="006C16DE" w:rsidRDefault="006C16DE" w:rsidP="006C16DE">
      <w:pPr>
        <w:jc w:val="both"/>
        <w:rPr>
          <w:rFonts w:ascii="Calibri" w:eastAsiaTheme="minorEastAsia" w:hAnsi="Calibri" w:cstheme="minorBidi"/>
          <w:b/>
          <w:szCs w:val="22"/>
          <w:lang w:eastAsia="ja-JP"/>
        </w:rPr>
      </w:pPr>
    </w:p>
    <w:p w14:paraId="2A9E9210" w14:textId="77777777" w:rsidR="006C16DE" w:rsidRPr="006C16DE" w:rsidRDefault="006C16DE" w:rsidP="006C16DE">
      <w:pPr>
        <w:jc w:val="center"/>
        <w:rPr>
          <w:rFonts w:ascii="Calibri" w:eastAsiaTheme="minorEastAsia" w:hAnsi="Calibri" w:cstheme="minorBidi"/>
          <w:b/>
          <w:szCs w:val="22"/>
          <w:lang w:eastAsia="ja-JP"/>
        </w:rPr>
      </w:pPr>
      <w:r w:rsidRPr="006C16DE">
        <w:rPr>
          <w:rFonts w:ascii="Calibri" w:eastAsiaTheme="minorEastAsia" w:hAnsi="Calibri" w:cstheme="minorBidi"/>
          <w:b/>
          <w:szCs w:val="22"/>
          <w:lang w:eastAsia="ja-JP"/>
        </w:rPr>
        <w:t>Christina Hughes, University of Warwick</w:t>
      </w:r>
    </w:p>
    <w:p w14:paraId="20564109" w14:textId="77777777" w:rsidR="006C16DE" w:rsidRPr="006C16DE" w:rsidRDefault="006C16DE" w:rsidP="006C16DE">
      <w:pPr>
        <w:jc w:val="both"/>
        <w:rPr>
          <w:rFonts w:ascii="Calibri" w:eastAsiaTheme="minorEastAsia" w:hAnsi="Calibri" w:cstheme="minorBidi"/>
          <w:szCs w:val="22"/>
          <w:lang w:eastAsia="ja-JP"/>
        </w:rPr>
      </w:pPr>
    </w:p>
    <w:p w14:paraId="2809CC37" w14:textId="77777777" w:rsidR="006C16DE" w:rsidRPr="006C16DE" w:rsidRDefault="006C16DE" w:rsidP="006C16DE">
      <w:pPr>
        <w:jc w:val="both"/>
        <w:rPr>
          <w:rFonts w:ascii="Calibri" w:eastAsiaTheme="minorEastAsia" w:hAnsi="Calibri" w:cstheme="minorBidi"/>
          <w:szCs w:val="22"/>
          <w:lang w:eastAsia="ja-JP"/>
        </w:rPr>
      </w:pPr>
      <w:r w:rsidRPr="006C16DE">
        <w:rPr>
          <w:rFonts w:ascii="Calibri" w:eastAsiaTheme="minorEastAsia" w:hAnsi="Calibri" w:cstheme="minorBidi"/>
          <w:szCs w:val="22"/>
          <w:lang w:eastAsia="ja-JP"/>
        </w:rPr>
        <w:t>To plagiarise the words of a review of Ethan Hayden’s (2014) text Sigur Ros’s</w:t>
      </w:r>
      <w:proofErr w:type="gramStart"/>
      <w:r w:rsidRPr="006C16DE">
        <w:rPr>
          <w:rFonts w:ascii="Calibri" w:eastAsiaTheme="minorEastAsia" w:hAnsi="Calibri" w:cstheme="minorBidi"/>
          <w:szCs w:val="22"/>
          <w:lang w:eastAsia="ja-JP"/>
        </w:rPr>
        <w:t>,</w:t>
      </w:r>
      <w:proofErr w:type="gramEnd"/>
      <w:r w:rsidRPr="006C16DE">
        <w:rPr>
          <w:rFonts w:ascii="Calibri" w:eastAsiaTheme="minorEastAsia" w:hAnsi="Calibri" w:cstheme="minorBidi"/>
          <w:szCs w:val="22"/>
          <w:lang w:eastAsia="ja-JP"/>
        </w:rPr>
        <w:t xml:space="preserve"> there is a translucency to number that relies on a displacement between content and form. Numbers epitomize, as somehow non-interpretive, the modern fact whilst simultaneously forming the substratum of systematic knowledge (Poovey, 1998). This paper focuses on the value attributed to number in methodological, policy and political debates about who does, and does not, progress into higher education. It uses Verran’s (2012: 65-66) notion of numbers as ‘lively semiotic-material actants’ to interrogate ‘the achievement of valuing … through practices of numbering’.  </w:t>
      </w:r>
    </w:p>
    <w:p w14:paraId="1AEC1A92" w14:textId="77777777" w:rsidR="006C16DE" w:rsidRPr="006C16DE" w:rsidRDefault="006C16DE" w:rsidP="006C16DE">
      <w:pPr>
        <w:jc w:val="both"/>
        <w:rPr>
          <w:rFonts w:ascii="Calibri" w:eastAsiaTheme="minorEastAsia" w:hAnsi="Calibri" w:cstheme="minorBidi"/>
          <w:szCs w:val="22"/>
          <w:lang w:eastAsia="ja-JP"/>
        </w:rPr>
      </w:pPr>
    </w:p>
    <w:p w14:paraId="6EC41C8B" w14:textId="77777777" w:rsidR="006C16DE" w:rsidRPr="006C16DE" w:rsidRDefault="006C16DE" w:rsidP="006C16DE">
      <w:pPr>
        <w:jc w:val="both"/>
        <w:rPr>
          <w:rFonts w:ascii="Calibri" w:eastAsiaTheme="minorEastAsia" w:hAnsi="Calibri" w:cstheme="minorBidi"/>
          <w:szCs w:val="22"/>
          <w:lang w:eastAsia="ja-JP"/>
        </w:rPr>
      </w:pPr>
      <w:r w:rsidRPr="006C16DE">
        <w:rPr>
          <w:rFonts w:ascii="Calibri" w:eastAsiaTheme="minorEastAsia" w:hAnsi="Calibri" w:cstheme="minorBidi"/>
          <w:szCs w:val="22"/>
          <w:lang w:eastAsia="ja-JP"/>
        </w:rPr>
        <w:t xml:space="preserve">Following Choy (2011) I consider value attribution within an ecological frame that is interested in the relationships between parts and wholes and the interactions of organisms with their environments. In this paper I am interested in the agility of number, to understand them </w:t>
      </w:r>
      <w:r w:rsidRPr="006C16DE">
        <w:rPr>
          <w:rFonts w:ascii="Calibri" w:eastAsiaTheme="minorEastAsia" w:hAnsi="Calibri" w:cstheme="minorBidi"/>
          <w:i/>
          <w:szCs w:val="22"/>
          <w:lang w:eastAsia="ja-JP"/>
        </w:rPr>
        <w:t>in situ</w:t>
      </w:r>
      <w:r w:rsidRPr="006C16DE">
        <w:rPr>
          <w:rFonts w:ascii="Calibri" w:eastAsiaTheme="minorEastAsia" w:hAnsi="Calibri" w:cstheme="minorBidi"/>
          <w:szCs w:val="22"/>
          <w:lang w:eastAsia="ja-JP"/>
        </w:rPr>
        <w:t>, materialised and realised in specific ways (Verran, 2012).</w:t>
      </w:r>
    </w:p>
    <w:p w14:paraId="7487E19A" w14:textId="77777777" w:rsidR="006C16DE" w:rsidRDefault="006C16DE" w:rsidP="006C16DE">
      <w:pPr>
        <w:jc w:val="both"/>
        <w:rPr>
          <w:rFonts w:ascii="Calibri" w:eastAsiaTheme="minorEastAsia" w:hAnsi="Calibri" w:cstheme="minorBidi"/>
          <w:szCs w:val="22"/>
          <w:lang w:eastAsia="ja-JP"/>
        </w:rPr>
      </w:pPr>
    </w:p>
    <w:p w14:paraId="1A8611EE" w14:textId="77777777" w:rsidR="006C16DE" w:rsidRPr="006C16DE" w:rsidRDefault="006C16DE" w:rsidP="006C16DE">
      <w:pPr>
        <w:jc w:val="both"/>
        <w:rPr>
          <w:rFonts w:ascii="Calibri" w:eastAsiaTheme="minorEastAsia" w:hAnsi="Calibri" w:cstheme="minorBidi"/>
          <w:szCs w:val="22"/>
          <w:lang w:eastAsia="ja-JP"/>
        </w:rPr>
      </w:pPr>
      <w:r w:rsidRPr="006C16DE">
        <w:rPr>
          <w:rFonts w:ascii="Calibri" w:eastAsiaTheme="minorEastAsia" w:hAnsi="Calibri" w:cstheme="minorBidi"/>
          <w:b/>
          <w:szCs w:val="22"/>
          <w:lang w:eastAsia="ja-JP"/>
        </w:rPr>
        <w:t>Christina Hughes</w:t>
      </w:r>
      <w:r w:rsidRPr="006C16DE">
        <w:rPr>
          <w:rFonts w:ascii="Calibri" w:eastAsiaTheme="minorEastAsia" w:hAnsi="Calibri" w:cstheme="minorBidi"/>
          <w:szCs w:val="22"/>
          <w:lang w:eastAsia="ja-JP"/>
        </w:rPr>
        <w:t xml:space="preserve"> has an extensive collection of published work, including edited volumes, journal special issues, articles and book chapters. She is currently co-editor of the </w:t>
      </w:r>
      <w:r w:rsidRPr="006C16DE">
        <w:rPr>
          <w:rFonts w:ascii="Calibri" w:eastAsiaTheme="minorEastAsia" w:hAnsi="Calibri" w:cstheme="minorBidi"/>
          <w:i/>
          <w:szCs w:val="22"/>
          <w:lang w:eastAsia="ja-JP"/>
        </w:rPr>
        <w:t>International Journal of Social Sciences Methodology</w:t>
      </w:r>
      <w:r w:rsidRPr="006C16DE">
        <w:rPr>
          <w:rFonts w:ascii="Calibri" w:eastAsiaTheme="minorEastAsia" w:hAnsi="Calibri" w:cstheme="minorBidi"/>
          <w:szCs w:val="22"/>
          <w:lang w:eastAsia="ja-JP"/>
        </w:rPr>
        <w:t xml:space="preserve">; associated editor of </w:t>
      </w:r>
      <w:r w:rsidRPr="006C16DE">
        <w:rPr>
          <w:rFonts w:ascii="Calibri" w:eastAsiaTheme="minorEastAsia" w:hAnsi="Calibri" w:cstheme="minorBidi"/>
          <w:i/>
          <w:szCs w:val="22"/>
          <w:lang w:eastAsia="ja-JP"/>
        </w:rPr>
        <w:t>Gender, Work and Organisation</w:t>
      </w:r>
      <w:r w:rsidRPr="006C16DE">
        <w:rPr>
          <w:rFonts w:ascii="Calibri" w:eastAsiaTheme="minorEastAsia" w:hAnsi="Calibri" w:cstheme="minorBidi"/>
          <w:szCs w:val="22"/>
          <w:lang w:eastAsia="ja-JP"/>
        </w:rPr>
        <w:t xml:space="preserve">; and previously co-editor </w:t>
      </w:r>
      <w:r w:rsidRPr="006C16DE">
        <w:rPr>
          <w:rFonts w:ascii="Calibri" w:eastAsiaTheme="minorEastAsia" w:hAnsi="Calibri" w:cstheme="minorBidi"/>
          <w:i/>
          <w:szCs w:val="22"/>
          <w:lang w:eastAsia="ja-JP"/>
        </w:rPr>
        <w:t xml:space="preserve">Gender and Education.  </w:t>
      </w:r>
    </w:p>
    <w:p w14:paraId="2DB1D6B1" w14:textId="77777777" w:rsidR="006C16DE" w:rsidRPr="006C16DE" w:rsidRDefault="006C16DE" w:rsidP="006C16DE">
      <w:pPr>
        <w:jc w:val="both"/>
        <w:rPr>
          <w:rFonts w:ascii="Calibri" w:eastAsiaTheme="minorEastAsia" w:hAnsi="Calibri" w:cstheme="minorBidi"/>
          <w:szCs w:val="22"/>
          <w:lang w:eastAsia="ja-JP"/>
        </w:rPr>
      </w:pPr>
    </w:p>
    <w:p w14:paraId="1BE6BA5F" w14:textId="77777777" w:rsidR="006C16DE" w:rsidRPr="006C16DE" w:rsidRDefault="006C16DE" w:rsidP="006C16DE">
      <w:pPr>
        <w:jc w:val="both"/>
        <w:rPr>
          <w:rFonts w:ascii="Calibri" w:eastAsiaTheme="minorEastAsia" w:hAnsi="Calibri" w:cstheme="minorBidi"/>
          <w:szCs w:val="22"/>
          <w:lang w:eastAsia="ja-JP"/>
        </w:rPr>
      </w:pPr>
    </w:p>
    <w:p w14:paraId="7D8897DD" w14:textId="77777777" w:rsidR="006C16DE" w:rsidRPr="006C16DE" w:rsidRDefault="006C16DE" w:rsidP="006C16DE">
      <w:pPr>
        <w:jc w:val="both"/>
        <w:rPr>
          <w:rFonts w:ascii="Calibri" w:eastAsiaTheme="minorEastAsia" w:hAnsi="Calibri" w:cstheme="minorBidi"/>
          <w:b/>
          <w:szCs w:val="22"/>
          <w:lang w:eastAsia="ja-JP"/>
        </w:rPr>
      </w:pPr>
      <w:r w:rsidRPr="006C16DE">
        <w:rPr>
          <w:rFonts w:ascii="Calibri" w:eastAsiaTheme="minorEastAsia" w:hAnsi="Calibri" w:cstheme="minorBidi"/>
          <w:b/>
          <w:szCs w:val="22"/>
          <w:lang w:eastAsia="ja-JP"/>
        </w:rPr>
        <w:t>References</w:t>
      </w:r>
    </w:p>
    <w:p w14:paraId="7C36F2D1" w14:textId="77777777" w:rsidR="006C16DE" w:rsidRPr="006C16DE" w:rsidRDefault="006C16DE" w:rsidP="006C16DE">
      <w:pPr>
        <w:jc w:val="both"/>
        <w:rPr>
          <w:rFonts w:ascii="Calibri" w:eastAsiaTheme="minorEastAsia" w:hAnsi="Calibri" w:cstheme="minorBidi"/>
          <w:szCs w:val="22"/>
          <w:lang w:eastAsia="ja-JP"/>
        </w:rPr>
      </w:pPr>
    </w:p>
    <w:p w14:paraId="630E2D97" w14:textId="77777777" w:rsidR="006C16DE" w:rsidRPr="006C16DE" w:rsidRDefault="006C16DE" w:rsidP="006C16DE">
      <w:pPr>
        <w:ind w:left="720" w:hanging="720"/>
        <w:jc w:val="both"/>
        <w:rPr>
          <w:rFonts w:ascii="Calibri" w:eastAsiaTheme="minorEastAsia" w:hAnsi="Calibri"/>
          <w:szCs w:val="22"/>
          <w:lang w:eastAsia="ja-JP"/>
        </w:rPr>
      </w:pPr>
      <w:proofErr w:type="gramStart"/>
      <w:r w:rsidRPr="006C16DE">
        <w:rPr>
          <w:rFonts w:ascii="Calibri" w:eastAsiaTheme="minorEastAsia" w:hAnsi="Calibri"/>
          <w:szCs w:val="22"/>
          <w:lang w:eastAsia="ja-JP"/>
        </w:rPr>
        <w:t xml:space="preserve">Barad, K. (2007) </w:t>
      </w:r>
      <w:r w:rsidRPr="006C16DE">
        <w:rPr>
          <w:rFonts w:ascii="Calibri" w:eastAsiaTheme="minorEastAsia" w:hAnsi="Calibri"/>
          <w:i/>
          <w:szCs w:val="22"/>
          <w:lang w:eastAsia="ja-JP"/>
        </w:rPr>
        <w:t>Meeting the Universe Halfway: Quantum Physics and the Entanglement of Matter and Meaning</w:t>
      </w:r>
      <w:r w:rsidRPr="006C16DE">
        <w:rPr>
          <w:rFonts w:ascii="Calibri" w:eastAsiaTheme="minorEastAsia" w:hAnsi="Calibri"/>
          <w:szCs w:val="22"/>
          <w:lang w:eastAsia="ja-JP"/>
        </w:rPr>
        <w:t>.</w:t>
      </w:r>
      <w:proofErr w:type="gramEnd"/>
      <w:r w:rsidRPr="006C16DE">
        <w:rPr>
          <w:rFonts w:ascii="Calibri" w:eastAsiaTheme="minorEastAsia" w:hAnsi="Calibri"/>
          <w:szCs w:val="22"/>
          <w:lang w:eastAsia="ja-JP"/>
        </w:rPr>
        <w:t xml:space="preserve"> London: Duke University Press. </w:t>
      </w:r>
    </w:p>
    <w:p w14:paraId="31F7E8D3" w14:textId="77777777" w:rsidR="006C16DE" w:rsidRPr="006C16DE" w:rsidRDefault="006C16DE" w:rsidP="006C16DE">
      <w:pPr>
        <w:ind w:left="720" w:hanging="720"/>
        <w:jc w:val="both"/>
        <w:rPr>
          <w:rFonts w:ascii="Calibri" w:eastAsiaTheme="minorEastAsia" w:hAnsi="Calibri" w:cstheme="minorBidi"/>
          <w:szCs w:val="22"/>
          <w:lang w:eastAsia="ja-JP"/>
        </w:rPr>
      </w:pPr>
      <w:proofErr w:type="gramStart"/>
      <w:r w:rsidRPr="006C16DE">
        <w:rPr>
          <w:rFonts w:ascii="Calibri" w:eastAsiaTheme="minorEastAsia" w:hAnsi="Calibri" w:cstheme="minorBidi"/>
          <w:szCs w:val="22"/>
          <w:lang w:eastAsia="ja-JP"/>
        </w:rPr>
        <w:t xml:space="preserve">Choy, T. (2011) </w:t>
      </w:r>
      <w:r w:rsidRPr="006C16DE">
        <w:rPr>
          <w:rFonts w:ascii="Calibri" w:eastAsiaTheme="minorEastAsia" w:hAnsi="Calibri" w:cstheme="minorBidi"/>
          <w:i/>
          <w:szCs w:val="22"/>
          <w:lang w:eastAsia="ja-JP"/>
        </w:rPr>
        <w:t>Ecologies of Comparison: An Anthropology of Endangerment in Hong Kong</w:t>
      </w:r>
      <w:r w:rsidRPr="006C16DE">
        <w:rPr>
          <w:rFonts w:ascii="Calibri" w:eastAsiaTheme="minorEastAsia" w:hAnsi="Calibri" w:cstheme="minorBidi"/>
          <w:szCs w:val="22"/>
          <w:lang w:eastAsia="ja-JP"/>
        </w:rPr>
        <w:t>.</w:t>
      </w:r>
      <w:proofErr w:type="gramEnd"/>
      <w:r w:rsidRPr="006C16DE">
        <w:rPr>
          <w:rFonts w:ascii="Calibri" w:eastAsiaTheme="minorEastAsia" w:hAnsi="Calibri" w:cstheme="minorBidi"/>
          <w:szCs w:val="22"/>
          <w:lang w:eastAsia="ja-JP"/>
        </w:rPr>
        <w:t xml:space="preserve"> Durham (NC): Duke University Press.</w:t>
      </w:r>
    </w:p>
    <w:p w14:paraId="0EABC0DF" w14:textId="77777777" w:rsidR="006C16DE" w:rsidRPr="006C16DE" w:rsidRDefault="006C16DE" w:rsidP="006C16DE">
      <w:pPr>
        <w:ind w:left="720" w:hanging="720"/>
        <w:jc w:val="both"/>
        <w:rPr>
          <w:rFonts w:ascii="Calibri" w:eastAsiaTheme="minorEastAsia" w:hAnsi="Calibri" w:cstheme="minorBidi"/>
          <w:szCs w:val="22"/>
          <w:lang w:eastAsia="ja-JP"/>
        </w:rPr>
      </w:pPr>
      <w:r w:rsidRPr="006C16DE">
        <w:rPr>
          <w:rFonts w:ascii="Calibri" w:eastAsiaTheme="minorEastAsia" w:hAnsi="Calibri" w:cstheme="minorBidi"/>
          <w:szCs w:val="22"/>
          <w:lang w:eastAsia="ja-JP"/>
        </w:rPr>
        <w:t xml:space="preserve">Haraway, D (2000) ‘Birth of the Kennel. </w:t>
      </w:r>
      <w:proofErr w:type="gramStart"/>
      <w:r w:rsidRPr="006C16DE">
        <w:rPr>
          <w:rFonts w:ascii="Calibri" w:eastAsiaTheme="minorEastAsia" w:hAnsi="Calibri" w:cstheme="minorBidi"/>
          <w:szCs w:val="22"/>
          <w:lang w:eastAsia="ja-JP"/>
        </w:rPr>
        <w:t>A Lecture by Donna Haraway.</w:t>
      </w:r>
      <w:proofErr w:type="gramEnd"/>
      <w:r w:rsidRPr="006C16DE">
        <w:rPr>
          <w:rFonts w:ascii="Calibri" w:eastAsiaTheme="minorEastAsia" w:hAnsi="Calibri" w:cstheme="minorBidi"/>
          <w:szCs w:val="22"/>
          <w:lang w:eastAsia="ja-JP"/>
        </w:rPr>
        <w:t xml:space="preserve"> August 2000, </w:t>
      </w:r>
      <w:hyperlink r:id="rId12" w:history="1">
        <w:r w:rsidRPr="006C16DE">
          <w:rPr>
            <w:rFonts w:ascii="Calibri" w:eastAsiaTheme="minorEastAsia" w:hAnsi="Calibri" w:cstheme="minorBidi"/>
            <w:color w:val="0000FF" w:themeColor="hyperlink"/>
            <w:szCs w:val="22"/>
            <w:u w:val="single"/>
            <w:lang w:eastAsia="ja-JP"/>
          </w:rPr>
          <w:t>http://www.egs.edu/faculty/donna-haraway/articles/birth-of-the-kennel/</w:t>
        </w:r>
      </w:hyperlink>
      <w:r w:rsidRPr="006C16DE">
        <w:rPr>
          <w:rFonts w:ascii="Calibri" w:eastAsiaTheme="minorEastAsia" w:hAnsi="Calibri" w:cstheme="minorBidi"/>
          <w:szCs w:val="22"/>
          <w:lang w:eastAsia="ja-JP"/>
        </w:rPr>
        <w:t>, accessed 1.2.13)</w:t>
      </w:r>
    </w:p>
    <w:p w14:paraId="6E12D2CC" w14:textId="77777777" w:rsidR="006C16DE" w:rsidRPr="006C16DE" w:rsidRDefault="006C16DE" w:rsidP="006C16DE">
      <w:pPr>
        <w:ind w:left="1440" w:hanging="720"/>
        <w:jc w:val="both"/>
        <w:rPr>
          <w:rFonts w:ascii="Calibri" w:eastAsiaTheme="minorEastAsia" w:hAnsi="Calibri" w:cstheme="minorBidi"/>
          <w:szCs w:val="22"/>
          <w:lang w:eastAsia="ja-JP"/>
        </w:rPr>
      </w:pPr>
      <w:r w:rsidRPr="006C16DE">
        <w:rPr>
          <w:rFonts w:ascii="Calibri" w:eastAsiaTheme="minorEastAsia" w:hAnsi="Calibri" w:cstheme="minorBidi"/>
          <w:szCs w:val="22"/>
          <w:lang w:eastAsia="ja-JP"/>
        </w:rPr>
        <w:t>Hayden, E. (2014) Sigur Ros’s. London: Bloomsbury.</w:t>
      </w:r>
    </w:p>
    <w:p w14:paraId="632DC741" w14:textId="77777777" w:rsidR="006C16DE" w:rsidRPr="006C16DE" w:rsidRDefault="006C16DE" w:rsidP="006C16DE">
      <w:pPr>
        <w:spacing w:beforeLines="1" w:before="2" w:afterLines="1" w:after="2"/>
        <w:ind w:left="720" w:hanging="720"/>
        <w:jc w:val="both"/>
        <w:rPr>
          <w:rFonts w:ascii="Calibri" w:eastAsiaTheme="minorEastAsia" w:hAnsi="Calibri"/>
          <w:szCs w:val="22"/>
        </w:rPr>
      </w:pPr>
      <w:r w:rsidRPr="006C16DE">
        <w:rPr>
          <w:rFonts w:ascii="Calibri" w:eastAsiaTheme="minorEastAsia" w:hAnsi="Calibri"/>
          <w:szCs w:val="22"/>
          <w:lang w:eastAsia="ja-JP"/>
        </w:rPr>
        <w:t xml:space="preserve">Hughes, C. and Lury, C. (2013) </w:t>
      </w:r>
      <w:proofErr w:type="spellStart"/>
      <w:r w:rsidRPr="006C16DE">
        <w:rPr>
          <w:rFonts w:ascii="Calibri" w:eastAsiaTheme="minorEastAsia" w:hAnsi="Calibri"/>
          <w:szCs w:val="22"/>
          <w:lang w:eastAsia="ja-JP"/>
        </w:rPr>
        <w:t>‘</w:t>
      </w:r>
      <w:r w:rsidRPr="006C16DE">
        <w:rPr>
          <w:rFonts w:ascii="Calibri" w:eastAsiaTheme="minorEastAsia" w:hAnsi="Calibri"/>
          <w:szCs w:val="22"/>
        </w:rPr>
        <w:t>Re</w:t>
      </w:r>
      <w:proofErr w:type="spellEnd"/>
      <w:r w:rsidRPr="006C16DE">
        <w:rPr>
          <w:rFonts w:ascii="Calibri" w:eastAsiaTheme="minorEastAsia" w:hAnsi="Calibri"/>
          <w:szCs w:val="22"/>
        </w:rPr>
        <w:t xml:space="preserve">-turning Feminist Methodologies: From a Social to an Ecological Epistemology.’ </w:t>
      </w:r>
      <w:r w:rsidRPr="006C16DE">
        <w:rPr>
          <w:rFonts w:ascii="Calibri" w:eastAsiaTheme="minorEastAsia" w:hAnsi="Calibri"/>
          <w:i/>
          <w:szCs w:val="22"/>
        </w:rPr>
        <w:t>Gender and Education</w:t>
      </w:r>
      <w:r w:rsidRPr="006C16DE">
        <w:rPr>
          <w:rFonts w:ascii="Calibri" w:eastAsiaTheme="minorEastAsia" w:hAnsi="Calibri"/>
          <w:szCs w:val="22"/>
        </w:rPr>
        <w:t xml:space="preserve">, Vol. 25, Issue 6, pp. 786 – 799. </w:t>
      </w:r>
    </w:p>
    <w:p w14:paraId="6E41FF13" w14:textId="77777777" w:rsidR="006C16DE" w:rsidRPr="006C16DE" w:rsidRDefault="006C16DE" w:rsidP="006C16DE">
      <w:pPr>
        <w:ind w:left="720" w:hanging="720"/>
        <w:jc w:val="both"/>
        <w:rPr>
          <w:rFonts w:ascii="Calibri" w:eastAsiaTheme="minorEastAsia" w:hAnsi="Calibri"/>
          <w:szCs w:val="22"/>
          <w:lang w:eastAsia="ja-JP"/>
        </w:rPr>
      </w:pPr>
      <w:r w:rsidRPr="006C16DE">
        <w:rPr>
          <w:rFonts w:ascii="Calibri" w:eastAsiaTheme="minorEastAsia" w:hAnsi="Calibri"/>
          <w:szCs w:val="22"/>
          <w:lang w:eastAsia="ja-JP"/>
        </w:rPr>
        <w:t xml:space="preserve">Massey, D. (2005) </w:t>
      </w:r>
      <w:r w:rsidRPr="006C16DE">
        <w:rPr>
          <w:rFonts w:ascii="Calibri" w:eastAsiaTheme="minorEastAsia" w:hAnsi="Calibri"/>
          <w:i/>
          <w:szCs w:val="22"/>
          <w:lang w:eastAsia="ja-JP"/>
        </w:rPr>
        <w:t>For Space</w:t>
      </w:r>
      <w:r w:rsidRPr="006C16DE">
        <w:rPr>
          <w:rFonts w:ascii="Calibri" w:eastAsiaTheme="minorEastAsia" w:hAnsi="Calibri"/>
          <w:szCs w:val="22"/>
          <w:lang w:eastAsia="ja-JP"/>
        </w:rPr>
        <w:t>. London: Sage.</w:t>
      </w:r>
    </w:p>
    <w:p w14:paraId="74E35C68" w14:textId="77777777" w:rsidR="006C16DE" w:rsidRPr="006C16DE" w:rsidRDefault="006C16DE" w:rsidP="006C16DE">
      <w:pPr>
        <w:ind w:left="720" w:hanging="720"/>
        <w:jc w:val="both"/>
        <w:rPr>
          <w:rFonts w:ascii="Calibri" w:eastAsiaTheme="minorEastAsia" w:hAnsi="Calibri"/>
          <w:szCs w:val="22"/>
          <w:lang w:eastAsia="ja-JP"/>
        </w:rPr>
      </w:pPr>
      <w:r w:rsidRPr="006C16DE">
        <w:rPr>
          <w:rFonts w:ascii="Calibri" w:eastAsiaTheme="minorEastAsia" w:hAnsi="Calibri"/>
          <w:szCs w:val="22"/>
          <w:lang w:eastAsia="ja-JP"/>
        </w:rPr>
        <w:t xml:space="preserve">Miller, D. (2010) </w:t>
      </w:r>
      <w:r w:rsidRPr="006C16DE">
        <w:rPr>
          <w:rFonts w:ascii="Calibri" w:eastAsiaTheme="minorEastAsia" w:hAnsi="Calibri"/>
          <w:i/>
          <w:szCs w:val="22"/>
          <w:lang w:eastAsia="ja-JP"/>
        </w:rPr>
        <w:t>Stuff</w:t>
      </w:r>
      <w:r w:rsidRPr="006C16DE">
        <w:rPr>
          <w:rFonts w:ascii="Calibri" w:eastAsiaTheme="minorEastAsia" w:hAnsi="Calibri"/>
          <w:szCs w:val="22"/>
          <w:lang w:eastAsia="ja-JP"/>
        </w:rPr>
        <w:t>. Cambridge: Polity Press.</w:t>
      </w:r>
    </w:p>
    <w:p w14:paraId="515D002F" w14:textId="77777777" w:rsidR="006C16DE" w:rsidRPr="006C16DE" w:rsidRDefault="006C16DE" w:rsidP="006C16DE">
      <w:pPr>
        <w:ind w:left="720" w:hanging="720"/>
        <w:jc w:val="both"/>
        <w:rPr>
          <w:rFonts w:ascii="Calibri" w:eastAsiaTheme="minorEastAsia" w:hAnsi="Calibri" w:cstheme="minorBidi"/>
          <w:szCs w:val="22"/>
          <w:lang w:eastAsia="ja-JP"/>
        </w:rPr>
      </w:pPr>
      <w:r w:rsidRPr="006C16DE">
        <w:rPr>
          <w:rFonts w:ascii="Calibri" w:eastAsiaTheme="minorEastAsia" w:hAnsi="Calibri" w:cstheme="minorBidi"/>
          <w:szCs w:val="22"/>
          <w:lang w:eastAsia="ja-JP"/>
        </w:rPr>
        <w:t xml:space="preserve">Poovey, M. (1998) </w:t>
      </w:r>
      <w:proofErr w:type="gramStart"/>
      <w:r w:rsidRPr="006C16DE">
        <w:rPr>
          <w:rFonts w:ascii="Calibri" w:eastAsiaTheme="minorEastAsia" w:hAnsi="Calibri" w:cstheme="minorBidi"/>
          <w:i/>
          <w:szCs w:val="22"/>
          <w:lang w:eastAsia="ja-JP"/>
        </w:rPr>
        <w:t>The</w:t>
      </w:r>
      <w:proofErr w:type="gramEnd"/>
      <w:r w:rsidRPr="006C16DE">
        <w:rPr>
          <w:rFonts w:ascii="Calibri" w:eastAsiaTheme="minorEastAsia" w:hAnsi="Calibri" w:cstheme="minorBidi"/>
          <w:i/>
          <w:szCs w:val="22"/>
          <w:lang w:eastAsia="ja-JP"/>
        </w:rPr>
        <w:t xml:space="preserve"> History of the Modern Fact</w:t>
      </w:r>
      <w:r w:rsidRPr="006C16DE">
        <w:rPr>
          <w:rFonts w:ascii="Calibri" w:eastAsiaTheme="minorEastAsia" w:hAnsi="Calibri" w:cstheme="minorBidi"/>
          <w:szCs w:val="22"/>
          <w:lang w:eastAsia="ja-JP"/>
        </w:rPr>
        <w:t>. Chicago: University of Chicago Press</w:t>
      </w:r>
    </w:p>
    <w:p w14:paraId="77DCF565" w14:textId="77777777" w:rsidR="006C16DE" w:rsidRPr="006C16DE" w:rsidRDefault="006C16DE" w:rsidP="006C16DE">
      <w:pPr>
        <w:ind w:left="720" w:hanging="720"/>
        <w:jc w:val="both"/>
        <w:rPr>
          <w:rFonts w:ascii="Calibri" w:eastAsiaTheme="minorEastAsia" w:hAnsi="Calibri" w:cstheme="minorBidi"/>
          <w:szCs w:val="22"/>
          <w:lang w:eastAsia="ja-JP"/>
        </w:rPr>
      </w:pPr>
      <w:r w:rsidRPr="006C16DE">
        <w:rPr>
          <w:rFonts w:ascii="Calibri" w:eastAsiaTheme="minorEastAsia" w:hAnsi="Calibri" w:cstheme="minorBidi"/>
          <w:szCs w:val="22"/>
          <w:lang w:eastAsia="ja-JP"/>
        </w:rPr>
        <w:t xml:space="preserve">Taylor, C. (2013) ‘Objects, Bodies and Space: Gender and Embodied Practices of Mattering in the Classroom’. </w:t>
      </w:r>
      <w:r w:rsidRPr="006C16DE">
        <w:rPr>
          <w:rFonts w:ascii="Calibri" w:eastAsiaTheme="minorEastAsia" w:hAnsi="Calibri" w:cstheme="minorBidi"/>
          <w:i/>
          <w:szCs w:val="22"/>
          <w:lang w:eastAsia="ja-JP"/>
        </w:rPr>
        <w:t>Gender and Education</w:t>
      </w:r>
      <w:r w:rsidRPr="006C16DE">
        <w:rPr>
          <w:rFonts w:ascii="Calibri" w:eastAsiaTheme="minorEastAsia" w:hAnsi="Calibri" w:cstheme="minorBidi"/>
          <w:szCs w:val="22"/>
          <w:lang w:eastAsia="ja-JP"/>
        </w:rPr>
        <w:t xml:space="preserve">, </w:t>
      </w:r>
      <w:r w:rsidRPr="006C16DE">
        <w:rPr>
          <w:rFonts w:ascii="Calibri" w:eastAsiaTheme="minorEastAsia" w:hAnsi="Calibri" w:cstheme="minorBidi"/>
          <w:szCs w:val="22"/>
        </w:rPr>
        <w:t xml:space="preserve">Vol. 25, Issue 6, pp. 688 – 703. </w:t>
      </w:r>
    </w:p>
    <w:p w14:paraId="72BF1A3A" w14:textId="77777777" w:rsidR="006C16DE" w:rsidRPr="006C16DE" w:rsidRDefault="006C16DE" w:rsidP="006C16DE">
      <w:pPr>
        <w:ind w:left="720" w:hanging="720"/>
        <w:jc w:val="both"/>
        <w:rPr>
          <w:rFonts w:ascii="Calibri" w:eastAsiaTheme="minorEastAsia" w:hAnsi="Calibri" w:cstheme="minorBidi"/>
          <w:szCs w:val="22"/>
          <w:lang w:eastAsia="ja-JP"/>
        </w:rPr>
      </w:pPr>
      <w:r w:rsidRPr="006C16DE">
        <w:rPr>
          <w:rFonts w:ascii="Calibri" w:eastAsiaTheme="minorEastAsia" w:hAnsi="Calibri" w:cstheme="minorBidi"/>
          <w:szCs w:val="22"/>
          <w:lang w:eastAsia="ja-JP"/>
        </w:rPr>
        <w:t xml:space="preserve">Verran, H. (2012) ‘Number’, in Lury, C. and Wakeford, N. (Eds) </w:t>
      </w:r>
      <w:r w:rsidRPr="006C16DE">
        <w:rPr>
          <w:rFonts w:ascii="Calibri" w:eastAsiaTheme="minorEastAsia" w:hAnsi="Calibri" w:cstheme="minorBidi"/>
          <w:i/>
          <w:szCs w:val="22"/>
          <w:lang w:eastAsia="ja-JP"/>
        </w:rPr>
        <w:t>Inventive Methods: The Happening of the Social</w:t>
      </w:r>
      <w:r w:rsidRPr="006C16DE">
        <w:rPr>
          <w:rFonts w:ascii="Calibri" w:eastAsiaTheme="minorEastAsia" w:hAnsi="Calibri" w:cstheme="minorBidi"/>
          <w:szCs w:val="22"/>
          <w:lang w:eastAsia="ja-JP"/>
        </w:rPr>
        <w:t xml:space="preserve">. London: Routledge, pp. 110-124. </w:t>
      </w:r>
    </w:p>
    <w:p w14:paraId="3E1179B6" w14:textId="77777777" w:rsidR="00D339F4" w:rsidRDefault="00D339F4" w:rsidP="008A0753">
      <w:pPr>
        <w:keepNext/>
        <w:suppressAutoHyphens/>
        <w:outlineLvl w:val="1"/>
        <w:rPr>
          <w:b/>
          <w:color w:val="4F81BD" w:themeColor="accent1"/>
          <w:sz w:val="28"/>
          <w:szCs w:val="28"/>
          <w:lang w:eastAsia="ar-SA"/>
        </w:rPr>
      </w:pPr>
    </w:p>
    <w:p w14:paraId="3E24BB15" w14:textId="77777777" w:rsidR="008A0753" w:rsidRPr="008A0753" w:rsidRDefault="008A0753" w:rsidP="008A0753">
      <w:pPr>
        <w:keepNext/>
        <w:suppressAutoHyphens/>
        <w:outlineLvl w:val="1"/>
        <w:rPr>
          <w:b/>
          <w:color w:val="4F81BD" w:themeColor="accent1"/>
          <w:sz w:val="28"/>
          <w:szCs w:val="28"/>
          <w:lang w:eastAsia="ar-SA"/>
        </w:rPr>
      </w:pPr>
      <w:r w:rsidRPr="008A0753">
        <w:rPr>
          <w:b/>
          <w:color w:val="4F81BD" w:themeColor="accent1"/>
          <w:sz w:val="28"/>
          <w:szCs w:val="28"/>
          <w:lang w:eastAsia="ar-SA"/>
        </w:rPr>
        <w:t>10.45-12.45 (2012)</w:t>
      </w:r>
    </w:p>
    <w:p w14:paraId="2229EB19" w14:textId="77777777" w:rsidR="008A0753" w:rsidRPr="008A0753" w:rsidRDefault="008A0753" w:rsidP="008A0753">
      <w:pPr>
        <w:keepNext/>
        <w:suppressAutoHyphens/>
        <w:spacing w:before="120"/>
        <w:outlineLvl w:val="2"/>
        <w:rPr>
          <w:bCs/>
          <w:color w:val="4F81BD" w:themeColor="accent1"/>
          <w:sz w:val="28"/>
          <w:szCs w:val="28"/>
          <w:lang w:eastAsia="ar-SA"/>
        </w:rPr>
      </w:pPr>
      <w:r w:rsidRPr="008A0753">
        <w:rPr>
          <w:rFonts w:eastAsia="MS Gothic"/>
          <w:color w:val="4F81BD" w:themeColor="accent1"/>
          <w:sz w:val="28"/>
          <w:szCs w:val="28"/>
          <w:lang w:eastAsia="ar-SA"/>
        </w:rPr>
        <w:t>The medicalization of health and gender</w:t>
      </w:r>
    </w:p>
    <w:p w14:paraId="3D2CE916" w14:textId="77777777" w:rsidR="008A0753" w:rsidRPr="008A0753" w:rsidRDefault="008A0753" w:rsidP="008A0753">
      <w:pPr>
        <w:rPr>
          <w:b/>
          <w:i/>
          <w:szCs w:val="22"/>
        </w:rPr>
      </w:pPr>
      <w:r w:rsidRPr="008A0753">
        <w:rPr>
          <w:b/>
          <w:i/>
          <w:szCs w:val="22"/>
        </w:rPr>
        <w:t>Medical-ised pedagogies and subjectivities</w:t>
      </w:r>
    </w:p>
    <w:p w14:paraId="784D6171" w14:textId="77777777" w:rsidR="008A0753" w:rsidRDefault="008A0753" w:rsidP="00E13748"/>
    <w:p w14:paraId="33A72BA1" w14:textId="77777777" w:rsidR="006C3C09" w:rsidRPr="00D44056" w:rsidRDefault="006C3C09" w:rsidP="006C3C09">
      <w:pPr>
        <w:jc w:val="center"/>
        <w:rPr>
          <w:rFonts w:ascii="Calibri" w:hAnsi="Calibri"/>
          <w:sz w:val="28"/>
          <w:szCs w:val="28"/>
        </w:rPr>
      </w:pPr>
      <w:r w:rsidRPr="00D44056">
        <w:rPr>
          <w:rFonts w:ascii="Calibri" w:hAnsi="Calibri"/>
          <w:sz w:val="28"/>
          <w:szCs w:val="28"/>
        </w:rPr>
        <w:t>Disrupting the monolith with micro rebellions: A teaching intervention to challenge hetero-patriarchy at a South African medical school</w:t>
      </w:r>
    </w:p>
    <w:p w14:paraId="2F418F4A" w14:textId="77777777" w:rsidR="006C3C09" w:rsidRDefault="006C3C09" w:rsidP="006C3C09">
      <w:pPr>
        <w:jc w:val="both"/>
        <w:rPr>
          <w:rFonts w:ascii="Calibri" w:hAnsi="Calibri"/>
          <w:b/>
          <w:szCs w:val="22"/>
        </w:rPr>
      </w:pPr>
    </w:p>
    <w:p w14:paraId="0122CE85" w14:textId="77777777" w:rsidR="006C3C09" w:rsidRPr="00D44056" w:rsidRDefault="006C3C09" w:rsidP="006C3C09">
      <w:pPr>
        <w:jc w:val="center"/>
        <w:rPr>
          <w:rFonts w:ascii="Calibri" w:hAnsi="Calibri"/>
          <w:b/>
          <w:szCs w:val="22"/>
        </w:rPr>
      </w:pPr>
      <w:r w:rsidRPr="00D44056">
        <w:rPr>
          <w:rFonts w:ascii="Calibri" w:hAnsi="Calibri"/>
          <w:b/>
          <w:szCs w:val="22"/>
        </w:rPr>
        <w:t>Alexandra Müller, Veronica Mitchell, Chivaugn Gordon</w:t>
      </w:r>
    </w:p>
    <w:p w14:paraId="2F59867B" w14:textId="77777777" w:rsidR="006C3C09" w:rsidRPr="00D44056" w:rsidRDefault="006C3C09" w:rsidP="006C3C09">
      <w:pPr>
        <w:jc w:val="center"/>
        <w:rPr>
          <w:rFonts w:ascii="Calibri" w:hAnsi="Calibri"/>
          <w:b/>
          <w:szCs w:val="22"/>
        </w:rPr>
      </w:pPr>
      <w:r>
        <w:rPr>
          <w:rFonts w:ascii="Calibri" w:hAnsi="Calibri"/>
          <w:b/>
          <w:szCs w:val="22"/>
        </w:rPr>
        <w:t>University of Cape Town</w:t>
      </w:r>
    </w:p>
    <w:p w14:paraId="1888DF13" w14:textId="77777777" w:rsidR="006C3C09" w:rsidRPr="00D44056" w:rsidRDefault="006C3C09" w:rsidP="006C3C09">
      <w:pPr>
        <w:jc w:val="both"/>
        <w:rPr>
          <w:rFonts w:ascii="Calibri" w:hAnsi="Calibri"/>
          <w:b/>
          <w:szCs w:val="22"/>
        </w:rPr>
      </w:pPr>
    </w:p>
    <w:p w14:paraId="70FACE74" w14:textId="37455ED8" w:rsidR="006C3C09" w:rsidRPr="00D44056" w:rsidRDefault="006C3C09" w:rsidP="006C3C09">
      <w:pPr>
        <w:jc w:val="both"/>
        <w:rPr>
          <w:rFonts w:ascii="Calibri" w:hAnsi="Calibri"/>
          <w:szCs w:val="22"/>
        </w:rPr>
      </w:pPr>
      <w:r w:rsidRPr="00D44056">
        <w:rPr>
          <w:rFonts w:ascii="Calibri" w:hAnsi="Calibri"/>
          <w:szCs w:val="22"/>
        </w:rPr>
        <w:t xml:space="preserve">Traditionally, through the positivist construction of bodies as biology, the health sciences have provided the ‘scientific’ justifications for hetero-patriarchy, systematically </w:t>
      </w:r>
      <w:proofErr w:type="spellStart"/>
      <w:r w:rsidRPr="00D44056">
        <w:rPr>
          <w:rFonts w:ascii="Calibri" w:hAnsi="Calibri"/>
          <w:szCs w:val="22"/>
        </w:rPr>
        <w:t>invisibilising</w:t>
      </w:r>
      <w:proofErr w:type="spellEnd"/>
      <w:r w:rsidRPr="00D44056">
        <w:rPr>
          <w:rFonts w:ascii="Calibri" w:hAnsi="Calibri"/>
          <w:szCs w:val="22"/>
        </w:rPr>
        <w:t xml:space="preserve"> non-heteronormative identities by omitting them from this dominant process of knowledge production </w:t>
      </w:r>
      <w:r w:rsidRPr="00D44056">
        <w:rPr>
          <w:rFonts w:ascii="Calibri" w:hAnsi="Calibri"/>
          <w:szCs w:val="22"/>
        </w:rPr>
        <w:fldChar w:fldCharType="begin" w:fldLock="1"/>
      </w:r>
      <w:r w:rsidRPr="00D44056">
        <w:rPr>
          <w:rFonts w:ascii="Calibri" w:hAnsi="Calibri"/>
          <w:szCs w:val="22"/>
        </w:rPr>
        <w:instrText>ADDIN CSL_CITATION { "citationItems" : [ { "id" : "ITEM-1", "itemData" : { "DOI" : "10.1080/10130950.2013.855527", "ISSN" : "1013-0950", "author" : [ { "dropping-particle" : "", "family" : "M\u00fcller", "given" : "Alexandra", "non-dropping-particle" : "", "parse-names" : false, "suffix" : "" }, { "dropping-particle" : "", "family" : "Crawford-browne", "given" : "Sarah", "non-dropping-particle" : "", "parse-names" : false, "suffix" : "" } ], "container-title" : "Agenda : Empowering women for gender equity", "id" : "ITEM-1", "issue" : "00", "issued" : { "date-parts" : [ [ "2013" ] ] }, "page" : "1-10", "publisher" : "Taylor &amp; Francis", "title" : "Challenging medical knowledge at the source \u2013 attempting critical teaching in the health sciences briefing Challenging medical knowledge at the source \u2013 attempting critical teaching in the health sciences", "type" : "article-journal", "volume" : "00" }, "uris" : [ "http://www.mendeley.com/documents/?uuid=b63f618c-f164-4827-9501-c64d8795815d" ] } ], "mendeley" : { "formattedCitation" : "(M\u00fcller &amp; Crawford-browne, 2013)", "manualFormatting" : "(M\u00fcller &amp; Crawford-Browne, 2013)", "plainTextFormattedCitation" : "(M\u00fcller &amp; Crawford-browne, 2013)", "previouslyFormattedCitation" : "(M\u00fcller &amp; Crawford-browne, 2013)" }, "properties" : { "noteIndex" : 0 }, "schema" : "https://github.com/citation-style-language/schema/raw/master/csl-citation.json" }</w:instrText>
      </w:r>
      <w:r w:rsidRPr="00D44056">
        <w:rPr>
          <w:rFonts w:ascii="Calibri" w:hAnsi="Calibri"/>
          <w:szCs w:val="22"/>
        </w:rPr>
        <w:fldChar w:fldCharType="separate"/>
      </w:r>
      <w:r w:rsidRPr="00D44056">
        <w:rPr>
          <w:rFonts w:ascii="Calibri" w:hAnsi="Calibri"/>
          <w:noProof/>
          <w:szCs w:val="22"/>
        </w:rPr>
        <w:t>(Müller &amp; Crawford-Browne, 2013)</w:t>
      </w:r>
      <w:r w:rsidRPr="00D44056">
        <w:rPr>
          <w:rFonts w:ascii="Calibri" w:hAnsi="Calibri"/>
          <w:szCs w:val="22"/>
        </w:rPr>
        <w:fldChar w:fldCharType="end"/>
      </w:r>
      <w:r w:rsidRPr="00D44056">
        <w:rPr>
          <w:rFonts w:ascii="Calibri" w:hAnsi="Calibri"/>
          <w:szCs w:val="22"/>
        </w:rPr>
        <w:t xml:space="preserve">. Currently, South African health sciences teaching does not comprehensively include sexual and gender minority (SGM) health, and it is unclear to what extent existing teaching challenges or reinforces institutionalised heteronormativity </w:t>
      </w:r>
      <w:r w:rsidRPr="00D44056">
        <w:rPr>
          <w:rFonts w:ascii="Calibri" w:hAnsi="Calibri"/>
          <w:szCs w:val="22"/>
        </w:rPr>
        <w:fldChar w:fldCharType="begin" w:fldLock="1"/>
      </w:r>
      <w:r w:rsidRPr="00D44056">
        <w:rPr>
          <w:rFonts w:ascii="Calibri" w:hAnsi="Calibri"/>
          <w:szCs w:val="22"/>
        </w:rPr>
        <w:instrText>ADDIN CSL_CITATION { "citationItems" : [ { "id" : "ITEM-1", "itemData" : { "DOI" : "10.1186/1472-6920-13-174", "ISSN" : "1472-6920", "PMID" : "24373219", "abstract" : "BACKGROUND: People who identity as lesbian, gay, bisexual and transgender (LGBT) have specific health needs. Sexual orientation and gender identity are social determinants of health, as homophobia and heteronormativity persist as prejudices in society. LGBT patients often experience discrimination and prejudice in health care settings. While recent South African policies recognise the need for providing LGBT specific health care, no curricula for teaching about LGBT health related issues exist in South African health sciences faculties. This study aimed to determine the extent to which LGBT health related content is taught in the University of Cape Town's medical curriculum.\\n\\nMETHODS: A curriculum mapping exercise was conducted through an online survey of all academic staff at the UCT health sciences faculty, determining LGBT health related content, pedagogical methodology and assessment.\\n\\nRESULTS: 127 academics, across 31 divisions and research units in the Faculty of Health Sciences, responded to the survey, of which 93 completed the questionnaire. Ten taught some content related to LGBT health in the MBChB curriculum. No LGBT health related content was taught in the allied health sciences curricula. The MBChB curriculum provided no opportunity for students to challenge their own attitudes towards LGBT patients, and key LGBT health topics such as safer sex, mental health, substance abuse and adolescent health were not addressed.\\n\\nCONCLUSION: At present, UCTs health sciences curricula do not adequately address LGBT specific health issues. Where LGBT health related content is taught in the MBChB curriculum, it is largely discretionary, unsystematic and not incorporated into the overarching structure. Coordinated initiatives to integrate LGBT health related content into all health sciences curricula should be supported, and follow an approach that challenges students to develop professional attitudes and behaviour concerning care for patients from LGBT backgrounds, as well as providing them with specific LGBT health knowledge. Educating health professions students on the health needs of LGBT people is essential to improving this population's health by providing competent and non-judgmental care.", "author" : [ { "dropping-particle" : "", "family" : "M\u00fcller", "given" : "Alexandra", "non-dropping-particle" : "", "parse-names" : false, "suffix" : "" } ], "container-title" : "BMC medical education", "id" : "ITEM-1", "issued" : { "date-parts" : [ [ "2013" ] ] }, "page" : "174", "title" : "Teaching lesbian, gay, bisexual and transgender health in a South African health sciences faculty: addressing the gap.", "type" : "article-journal", "volume" : "13" }, "uris" : [ "http://www.mendeley.com/documents/?uuid=50428fd0-c09a-4f2e-a38d-48b14b7301be" ] } ], "mendeley" : { "formattedCitation" : "(M\u00fcller, 2013)", "plainTextFormattedCitation" : "(M\u00fcller, 2013)", "previouslyFormattedCitation" : "(M\u00fcller, 2013)" }, "properties" : { "noteIndex" : 0 }, "schema" : "https://github.com/citation-style-language/schema/raw/master/csl-citation.json" }</w:instrText>
      </w:r>
      <w:r w:rsidRPr="00D44056">
        <w:rPr>
          <w:rFonts w:ascii="Calibri" w:hAnsi="Calibri"/>
          <w:szCs w:val="22"/>
        </w:rPr>
        <w:fldChar w:fldCharType="separate"/>
      </w:r>
      <w:r w:rsidRPr="00D44056">
        <w:rPr>
          <w:rFonts w:ascii="Calibri" w:hAnsi="Calibri"/>
          <w:noProof/>
          <w:szCs w:val="22"/>
        </w:rPr>
        <w:t>(Müller, 2013)</w:t>
      </w:r>
      <w:r w:rsidRPr="00D44056">
        <w:rPr>
          <w:rFonts w:ascii="Calibri" w:hAnsi="Calibri"/>
          <w:szCs w:val="22"/>
        </w:rPr>
        <w:fldChar w:fldCharType="end"/>
      </w:r>
      <w:r w:rsidRPr="00D44056">
        <w:rPr>
          <w:rFonts w:ascii="Calibri" w:hAnsi="Calibri"/>
          <w:szCs w:val="22"/>
        </w:rPr>
        <w:t xml:space="preserve">. Simultaneously, emerging research evidences the consequences of such invisibility: SGM patients routinely experience discrimination in health facilities </w:t>
      </w:r>
      <w:r w:rsidRPr="00D44056">
        <w:rPr>
          <w:rFonts w:ascii="Calibri" w:hAnsi="Calibri"/>
          <w:szCs w:val="22"/>
        </w:rPr>
        <w:fldChar w:fldCharType="begin" w:fldLock="1"/>
      </w:r>
      <w:r w:rsidRPr="00D44056">
        <w:rPr>
          <w:rFonts w:ascii="Calibri" w:hAnsi="Calibri"/>
          <w:szCs w:val="22"/>
        </w:rPr>
        <w:instrText>ADDIN CSL_CITATION { "citationItems" : [ { "id" : "ITEM-1", "itemData" : { "DOI" : "10.1080/13691058.2014.961033", "ISSN" : "1464-5351", "PMID" : "25291355", "abstract" : "Understanding the health needs and experiences of South African lesbian and bisexual women is imperative for implementing effective and inclusive public health strategies. Such understanding, however, is limited due to the exclusion of these women from most existing research on healthcare access in the region. This paper bridges that gap by investigating the healthcare experiences of lesbian and bisexual women in Cape Town. Data were gathered from 22 interviews with self-identified lesbian and bisexual community members and university students in the Cape Town area. Interviews explored obstacles women face in accessing affirming services, different experiences with public and private healthcare, fear of stigma/discrimination, availability of relevant sexual health information and suggestions to improve existing programmes. Findings suggest that South African lesbians and bisexual women may have a range of both positive and negative experiences in public and private health services, that they use protective strategies when 'coming out' and that they find that sexual health information pertinent to them is largely unavailable. These discussions contribute to a more inclusive understanding of the experiences of lesbian and bisexual women accessing healthcare and other services and help to inform providers, thereby enabling them to deliver more meaningful care to lesbian, gay, bisexual and transgender persons in South Africa.", "author" : [ { "dropping-particle" : "", "family" : "Smith", "given" : "Riley", "non-dropping-particle" : "", "parse-names" : false, "suffix" : "" } ], "container-title" : "Culture, health &amp; sexuality", "id" : "ITEM-1", "issue" : "November", "issued" : { "date-parts" : [ [ "2014", "10", "7" ] ] }, "page" : "1-14", "title" : "Healthcare experiences of lesbian and bisexual women in Cape Town, South Africa.", "type" : "article-journal" }, "uris" : [ "http://www.mendeley.com/documents/?uuid=e0a6fce5-e20f-4e4b-aae6-a066e9b78221" ] } ], "mendeley" : { "formattedCitation" : "(Smith, 2014)", "plainTextFormattedCitation" : "(Smith, 2014)", "previouslyFormattedCitation" : "(Smith, 2014)" }, "properties" : { "noteIndex" : 0 }, "schema" : "https://github.com/citation-style-language/schema/raw/master/csl-citation.json" }</w:instrText>
      </w:r>
      <w:r w:rsidRPr="00D44056">
        <w:rPr>
          <w:rFonts w:ascii="Calibri" w:hAnsi="Calibri"/>
          <w:szCs w:val="22"/>
        </w:rPr>
        <w:fldChar w:fldCharType="separate"/>
      </w:r>
      <w:r w:rsidRPr="00D44056">
        <w:rPr>
          <w:rFonts w:ascii="Calibri" w:hAnsi="Calibri"/>
          <w:noProof/>
          <w:szCs w:val="22"/>
        </w:rPr>
        <w:t>(Smith, 2014)</w:t>
      </w:r>
      <w:r w:rsidRPr="00D44056">
        <w:rPr>
          <w:rFonts w:ascii="Calibri" w:hAnsi="Calibri"/>
          <w:szCs w:val="22"/>
        </w:rPr>
        <w:fldChar w:fldCharType="end"/>
      </w:r>
      <w:r w:rsidRPr="00D44056">
        <w:rPr>
          <w:rFonts w:ascii="Calibri" w:hAnsi="Calibri"/>
          <w:szCs w:val="22"/>
        </w:rPr>
        <w:t xml:space="preserve">, and healthcare providers are ill-equipped to address the specific health concerns of this vulnerable population. In response, and against much resistance, we have collaborated with local NGOs and activists to develop a teaching intervention in the medical curriculum. This intervention signifies a radical shift for the health sciences: by including NGOs in conceptualization and teaching, it challenges dominant ideas about where and how knowledge is produced; it challenges both students’ own values and the institutionalized heteronormativity on which the discipline is founded; and it uses non-biomedical pedagogies including feminist social justice pedagogy and the pedagogy of discomfort. Thematic analysis of anonymous student reflections shows that the intervention helps deconstruct </w:t>
      </w:r>
      <w:proofErr w:type="gramStart"/>
      <w:r>
        <w:rPr>
          <w:rFonts w:ascii="Calibri" w:hAnsi="Calibri"/>
          <w:szCs w:val="22"/>
        </w:rPr>
        <w:t xml:space="preserve">students‘ </w:t>
      </w:r>
      <w:r w:rsidRPr="00D44056">
        <w:rPr>
          <w:rFonts w:ascii="Calibri" w:hAnsi="Calibri"/>
          <w:szCs w:val="22"/>
        </w:rPr>
        <w:t>normative</w:t>
      </w:r>
      <w:proofErr w:type="gramEnd"/>
      <w:r w:rsidRPr="00D44056">
        <w:rPr>
          <w:rFonts w:ascii="Calibri" w:hAnsi="Calibri"/>
          <w:szCs w:val="22"/>
        </w:rPr>
        <w:t xml:space="preserve"> notions of gender and sexuality, and effectively disrupts traditional modes of health sciences knowledge production. Although the institutional and curricular normativity across the discipline limit the opportunities for more transformative interventions, by beginning with student knowledge and attitudes this is a significant micro-rebellion against the monolith of traditional health sciences.</w:t>
      </w:r>
      <w:r w:rsidRPr="00D44056">
        <w:rPr>
          <w:rFonts w:ascii="Calibri" w:hAnsi="Calibri"/>
          <w:color w:val="FF0000"/>
          <w:szCs w:val="22"/>
        </w:rPr>
        <w:t xml:space="preserve">  </w:t>
      </w:r>
    </w:p>
    <w:p w14:paraId="60CF2B01" w14:textId="77777777" w:rsidR="006C3C09" w:rsidRPr="00D44056" w:rsidRDefault="006C3C09" w:rsidP="006C3C09">
      <w:pPr>
        <w:jc w:val="both"/>
        <w:rPr>
          <w:rFonts w:ascii="Calibri" w:hAnsi="Calibri"/>
          <w:szCs w:val="22"/>
        </w:rPr>
      </w:pPr>
    </w:p>
    <w:p w14:paraId="06B1B0BD" w14:textId="77777777" w:rsidR="006C3C09" w:rsidRPr="00D44056" w:rsidRDefault="006C3C09" w:rsidP="006C3C09">
      <w:pPr>
        <w:jc w:val="both"/>
        <w:rPr>
          <w:rFonts w:ascii="Calibri" w:hAnsi="Calibri"/>
          <w:szCs w:val="22"/>
        </w:rPr>
      </w:pPr>
      <w:r w:rsidRPr="00D44056">
        <w:rPr>
          <w:rFonts w:ascii="Calibri" w:hAnsi="Calibri"/>
          <w:b/>
          <w:szCs w:val="22"/>
        </w:rPr>
        <w:t>Keywords:</w:t>
      </w:r>
      <w:r>
        <w:rPr>
          <w:rFonts w:ascii="Calibri" w:hAnsi="Calibri"/>
          <w:szCs w:val="22"/>
        </w:rPr>
        <w:t xml:space="preserve"> </w:t>
      </w:r>
      <w:r w:rsidRPr="00D44056">
        <w:rPr>
          <w:rFonts w:ascii="Calibri" w:hAnsi="Calibri"/>
          <w:szCs w:val="22"/>
        </w:rPr>
        <w:t>Health sciences education, heteronormativity, queering curriculum, social justice pedagogy, curriculum transformation</w:t>
      </w:r>
    </w:p>
    <w:p w14:paraId="51FCBB1E" w14:textId="77777777" w:rsidR="006C3C09" w:rsidRPr="00D44056" w:rsidRDefault="006C3C09" w:rsidP="006C3C09">
      <w:pPr>
        <w:jc w:val="both"/>
        <w:rPr>
          <w:rFonts w:ascii="Calibri" w:hAnsi="Calibri"/>
          <w:szCs w:val="22"/>
        </w:rPr>
      </w:pPr>
    </w:p>
    <w:p w14:paraId="7962DCA5" w14:textId="77777777" w:rsidR="006C3C09" w:rsidRDefault="006C3C09" w:rsidP="006C3C09">
      <w:pPr>
        <w:jc w:val="both"/>
        <w:rPr>
          <w:rFonts w:ascii="Calibri" w:hAnsi="Calibri"/>
          <w:szCs w:val="22"/>
        </w:rPr>
      </w:pPr>
      <w:r w:rsidRPr="00D44056">
        <w:rPr>
          <w:rFonts w:ascii="Calibri" w:hAnsi="Calibri"/>
          <w:szCs w:val="22"/>
        </w:rPr>
        <w:t>References</w:t>
      </w:r>
    </w:p>
    <w:p w14:paraId="7CB635EB" w14:textId="77777777" w:rsidR="006C3C09" w:rsidRDefault="006C3C09" w:rsidP="006C3C09">
      <w:pPr>
        <w:jc w:val="both"/>
        <w:rPr>
          <w:rFonts w:ascii="Calibri" w:hAnsi="Calibri"/>
          <w:szCs w:val="22"/>
        </w:rPr>
      </w:pPr>
    </w:p>
    <w:p w14:paraId="7DEA107E" w14:textId="60B78D57" w:rsidR="006C3C09" w:rsidRPr="00D44056" w:rsidRDefault="006C3C09" w:rsidP="006C3C09">
      <w:pPr>
        <w:jc w:val="both"/>
        <w:rPr>
          <w:rFonts w:ascii="Calibri" w:hAnsi="Calibri"/>
          <w:szCs w:val="22"/>
        </w:rPr>
      </w:pPr>
      <w:r w:rsidRPr="00D44056">
        <w:rPr>
          <w:rFonts w:ascii="Calibri" w:hAnsi="Calibri"/>
          <w:szCs w:val="22"/>
        </w:rPr>
        <w:fldChar w:fldCharType="begin" w:fldLock="1"/>
      </w:r>
      <w:r w:rsidRPr="00D44056">
        <w:rPr>
          <w:rFonts w:ascii="Calibri" w:hAnsi="Calibri"/>
          <w:szCs w:val="22"/>
        </w:rPr>
        <w:instrText xml:space="preserve">ADDIN Mendeley Bibliography CSL_BIBLIOGRAPHY </w:instrText>
      </w:r>
      <w:r w:rsidRPr="00D44056">
        <w:rPr>
          <w:rFonts w:ascii="Calibri" w:hAnsi="Calibri"/>
          <w:szCs w:val="22"/>
        </w:rPr>
        <w:fldChar w:fldCharType="separate"/>
      </w:r>
      <w:r w:rsidRPr="00D44056">
        <w:rPr>
          <w:rFonts w:ascii="Calibri" w:hAnsi="Calibri"/>
          <w:noProof/>
          <w:szCs w:val="22"/>
        </w:rPr>
        <w:t xml:space="preserve">Müller, A. (2013). Teaching lesbian, gay, bisexual and transgender health in a South African health sciences faculty: addressing the gap. </w:t>
      </w:r>
      <w:r w:rsidRPr="00D44056">
        <w:rPr>
          <w:rFonts w:ascii="Calibri" w:hAnsi="Calibri"/>
          <w:i/>
          <w:iCs/>
          <w:noProof/>
          <w:szCs w:val="22"/>
        </w:rPr>
        <w:t>BMC Medical Education</w:t>
      </w:r>
      <w:r w:rsidRPr="00D44056">
        <w:rPr>
          <w:rFonts w:ascii="Calibri" w:hAnsi="Calibri"/>
          <w:noProof/>
          <w:szCs w:val="22"/>
        </w:rPr>
        <w:t xml:space="preserve">, </w:t>
      </w:r>
      <w:r w:rsidRPr="00D44056">
        <w:rPr>
          <w:rFonts w:ascii="Calibri" w:hAnsi="Calibri"/>
          <w:i/>
          <w:iCs/>
          <w:noProof/>
          <w:szCs w:val="22"/>
        </w:rPr>
        <w:t>13</w:t>
      </w:r>
      <w:r w:rsidRPr="00D44056">
        <w:rPr>
          <w:rFonts w:ascii="Calibri" w:hAnsi="Calibri"/>
          <w:noProof/>
          <w:szCs w:val="22"/>
        </w:rPr>
        <w:t>, 174. doi:10.1186/1472-6920-13-174</w:t>
      </w:r>
    </w:p>
    <w:p w14:paraId="4B817877" w14:textId="77777777" w:rsidR="006C3C09" w:rsidRPr="00D44056" w:rsidRDefault="006C3C09" w:rsidP="006C3C09">
      <w:pPr>
        <w:pStyle w:val="NormalWeb"/>
        <w:jc w:val="both"/>
        <w:rPr>
          <w:rFonts w:ascii="Calibri" w:hAnsi="Calibri"/>
          <w:noProof/>
          <w:sz w:val="22"/>
          <w:szCs w:val="22"/>
          <w:lang w:val="en-GB"/>
        </w:rPr>
      </w:pPr>
      <w:r w:rsidRPr="00D44056">
        <w:rPr>
          <w:rFonts w:ascii="Calibri" w:hAnsi="Calibri"/>
          <w:noProof/>
          <w:sz w:val="22"/>
          <w:szCs w:val="22"/>
          <w:lang w:val="en-GB"/>
        </w:rPr>
        <w:t xml:space="preserve">Müller, A., &amp; Crawford-Browne, S. (2013). Challenging medical knowledge at the source – attempting critical teaching in the health sciences. </w:t>
      </w:r>
      <w:r w:rsidRPr="00D44056">
        <w:rPr>
          <w:rFonts w:ascii="Calibri" w:hAnsi="Calibri"/>
          <w:i/>
          <w:iCs/>
          <w:noProof/>
          <w:sz w:val="22"/>
          <w:szCs w:val="22"/>
          <w:lang w:val="en-GB"/>
        </w:rPr>
        <w:t>Agenda : Empowering Women for Gender Equity</w:t>
      </w:r>
      <w:r w:rsidRPr="00D44056">
        <w:rPr>
          <w:rFonts w:ascii="Calibri" w:hAnsi="Calibri"/>
          <w:noProof/>
          <w:sz w:val="22"/>
          <w:szCs w:val="22"/>
          <w:lang w:val="en-GB"/>
        </w:rPr>
        <w:t>, 1–10. doi:10.1080/10130950.2013.855527</w:t>
      </w:r>
    </w:p>
    <w:p w14:paraId="6C11D0D1" w14:textId="77777777" w:rsidR="006C3C09" w:rsidRPr="00D44056" w:rsidRDefault="006C3C09" w:rsidP="006C3C09">
      <w:pPr>
        <w:pStyle w:val="NormalWeb"/>
        <w:jc w:val="both"/>
        <w:rPr>
          <w:rFonts w:ascii="Calibri" w:hAnsi="Calibri"/>
          <w:noProof/>
          <w:sz w:val="22"/>
          <w:szCs w:val="22"/>
          <w:lang w:val="en-GB"/>
        </w:rPr>
      </w:pPr>
      <w:r w:rsidRPr="00D44056">
        <w:rPr>
          <w:rFonts w:ascii="Calibri" w:hAnsi="Calibri"/>
          <w:noProof/>
          <w:sz w:val="22"/>
          <w:szCs w:val="22"/>
          <w:lang w:val="en-GB"/>
        </w:rPr>
        <w:t xml:space="preserve">Smith, R. (2014). Healthcare experiences of lesbian and bisexual women in Cape Town, South Africa. </w:t>
      </w:r>
      <w:r w:rsidRPr="00D44056">
        <w:rPr>
          <w:rFonts w:ascii="Calibri" w:hAnsi="Calibri"/>
          <w:i/>
          <w:iCs/>
          <w:noProof/>
          <w:sz w:val="22"/>
          <w:szCs w:val="22"/>
          <w:lang w:val="en-GB"/>
        </w:rPr>
        <w:t>Culture, Health &amp; Sexuality</w:t>
      </w:r>
      <w:r w:rsidRPr="00D44056">
        <w:rPr>
          <w:rFonts w:ascii="Calibri" w:hAnsi="Calibri"/>
          <w:noProof/>
          <w:sz w:val="22"/>
          <w:szCs w:val="22"/>
          <w:lang w:val="en-GB"/>
        </w:rPr>
        <w:t>, (November), 1–14. doi:10.1080/13691058.2014.961033</w:t>
      </w:r>
    </w:p>
    <w:p w14:paraId="58B3461C" w14:textId="3F78FB4C" w:rsidR="006C3C09" w:rsidRPr="00D44056" w:rsidRDefault="006C3C09" w:rsidP="006C3C09">
      <w:pPr>
        <w:jc w:val="both"/>
        <w:rPr>
          <w:rFonts w:ascii="Calibri" w:hAnsi="Calibri"/>
          <w:szCs w:val="22"/>
        </w:rPr>
      </w:pPr>
      <w:r w:rsidRPr="00D44056">
        <w:rPr>
          <w:rFonts w:ascii="Calibri" w:hAnsi="Calibri"/>
          <w:szCs w:val="22"/>
        </w:rPr>
        <w:fldChar w:fldCharType="end"/>
      </w:r>
      <w:r w:rsidRPr="00D44056">
        <w:rPr>
          <w:rFonts w:ascii="Calibri" w:hAnsi="Calibri"/>
          <w:b/>
          <w:szCs w:val="22"/>
        </w:rPr>
        <w:t>Dr Alexandra Müller</w:t>
      </w:r>
      <w:r w:rsidRPr="00D44056">
        <w:rPr>
          <w:rFonts w:ascii="Calibri" w:hAnsi="Calibri"/>
          <w:szCs w:val="22"/>
        </w:rPr>
        <w:t xml:space="preserve"> is a senior researcher at the Gender, Health &amp; Justice Research Unit at the University of Cape Town. She is a qualified medical doctor and holds a PhD in Medical Sociology from the University of </w:t>
      </w:r>
      <w:proofErr w:type="spellStart"/>
      <w:r w:rsidRPr="00D44056">
        <w:rPr>
          <w:rFonts w:ascii="Calibri" w:hAnsi="Calibri"/>
          <w:szCs w:val="22"/>
        </w:rPr>
        <w:t>Göttingen</w:t>
      </w:r>
      <w:proofErr w:type="spellEnd"/>
      <w:r w:rsidRPr="00D44056">
        <w:rPr>
          <w:rFonts w:ascii="Calibri" w:hAnsi="Calibri"/>
          <w:szCs w:val="22"/>
        </w:rPr>
        <w:t xml:space="preserve">, Germany. She has lectured in medicine, public and global health, and sociology at the University of Cape Town, the University of the Western Cape and Duke University. Her research interests include queer-feminist approaches to health, human rights and health professions education, participation in health policy and planning, and sexual and reproductive health for socially marginalised groups. She has worked on sexual and gender minority health for the past six years, using a collaborative approach with local grass-roots organisations that combines evidence-based advocacy with innovative teaching strategies that educate health care providers, health professions students and government representatives. </w:t>
      </w:r>
    </w:p>
    <w:p w14:paraId="70957AAF" w14:textId="77777777" w:rsidR="006C3C09" w:rsidRPr="00D44056" w:rsidRDefault="006C3C09" w:rsidP="006C3C09">
      <w:pPr>
        <w:rPr>
          <w:rFonts w:ascii="Calibri" w:hAnsi="Calibri"/>
          <w:szCs w:val="22"/>
        </w:rPr>
      </w:pPr>
    </w:p>
    <w:p w14:paraId="31907599" w14:textId="77777777" w:rsidR="006C3C09" w:rsidRPr="00D44056" w:rsidRDefault="006C3C09" w:rsidP="006C3C09">
      <w:pPr>
        <w:rPr>
          <w:rFonts w:ascii="Calibri" w:hAnsi="Calibri"/>
          <w:szCs w:val="22"/>
        </w:rPr>
      </w:pPr>
    </w:p>
    <w:p w14:paraId="0DFC4953" w14:textId="77777777" w:rsidR="006C3C09" w:rsidRPr="00D44056" w:rsidRDefault="006C3C09" w:rsidP="006C3C09">
      <w:pPr>
        <w:jc w:val="both"/>
        <w:rPr>
          <w:rFonts w:ascii="Calibri" w:hAnsi="Calibri"/>
          <w:szCs w:val="22"/>
        </w:rPr>
      </w:pPr>
      <w:r w:rsidRPr="00D44056">
        <w:rPr>
          <w:rFonts w:ascii="Calibri" w:hAnsi="Calibri"/>
          <w:b/>
          <w:szCs w:val="22"/>
        </w:rPr>
        <w:t>Veronica Mitchell</w:t>
      </w:r>
      <w:r w:rsidRPr="00D44056">
        <w:rPr>
          <w:rFonts w:ascii="Calibri" w:hAnsi="Calibri"/>
          <w:szCs w:val="22"/>
        </w:rPr>
        <w:t xml:space="preserve"> is currently working on a PhD related to developing socially just pedagogies in higher education. With a background in Physiotherapy and a special interest in human rights education, she has facilitated student learning at all levels in the Health Sciences Faculty at the University of Cape Town. Working within a </w:t>
      </w:r>
      <w:proofErr w:type="spellStart"/>
      <w:r w:rsidRPr="00D44056">
        <w:rPr>
          <w:rFonts w:ascii="Calibri" w:hAnsi="Calibri"/>
          <w:szCs w:val="22"/>
        </w:rPr>
        <w:t>transdisciplinary</w:t>
      </w:r>
      <w:proofErr w:type="spellEnd"/>
      <w:r w:rsidRPr="00D44056">
        <w:rPr>
          <w:rFonts w:ascii="Calibri" w:hAnsi="Calibri"/>
          <w:szCs w:val="22"/>
        </w:rPr>
        <w:t xml:space="preserve"> team, she has initiated student workshops to promote sexual and gender minority health. She is also involved in promoting Open Educational Resources (OER) to enable the global sharing of knowledge for free.</w:t>
      </w:r>
    </w:p>
    <w:p w14:paraId="2295A75B" w14:textId="77777777" w:rsidR="006C3C09" w:rsidRPr="00D44056" w:rsidRDefault="006C3C09" w:rsidP="006C3C09">
      <w:pPr>
        <w:rPr>
          <w:rFonts w:ascii="Calibri" w:hAnsi="Calibri"/>
          <w:szCs w:val="22"/>
        </w:rPr>
      </w:pPr>
    </w:p>
    <w:p w14:paraId="1D46C825" w14:textId="77777777" w:rsidR="006C3C09" w:rsidRDefault="006C3C09" w:rsidP="006C3C09">
      <w:pPr>
        <w:jc w:val="both"/>
        <w:rPr>
          <w:rFonts w:ascii="Calibri" w:hAnsi="Calibri"/>
          <w:szCs w:val="22"/>
        </w:rPr>
      </w:pPr>
      <w:r w:rsidRPr="00D44056">
        <w:rPr>
          <w:rFonts w:ascii="Calibri" w:hAnsi="Calibri"/>
          <w:b/>
          <w:szCs w:val="22"/>
        </w:rPr>
        <w:t>Chivaugn Gordon</w:t>
      </w:r>
      <w:r w:rsidRPr="00D44056">
        <w:rPr>
          <w:rFonts w:ascii="Calibri" w:hAnsi="Calibri"/>
          <w:szCs w:val="22"/>
        </w:rPr>
        <w:t xml:space="preserve"> is a medical doctor and the Head of Undergraduate Education in the Dept. of Obstetrics and Gynaecology. She is </w:t>
      </w:r>
      <w:r w:rsidRPr="00D44056">
        <w:rPr>
          <w:rFonts w:ascii="Calibri" w:hAnsi="Calibri"/>
          <w:szCs w:val="22"/>
          <w:highlight w:val="white"/>
        </w:rPr>
        <w:t>near completion with her Masters in Health Professions Education. She has presented at health education and other conferences both nationally and internationally.</w:t>
      </w:r>
    </w:p>
    <w:p w14:paraId="7B544F18" w14:textId="77777777" w:rsidR="006C3C09" w:rsidRDefault="006C3C09" w:rsidP="006C3C09">
      <w:pPr>
        <w:jc w:val="both"/>
        <w:rPr>
          <w:rFonts w:ascii="Calibri" w:hAnsi="Calibri"/>
          <w:szCs w:val="22"/>
        </w:rPr>
      </w:pPr>
    </w:p>
    <w:p w14:paraId="3D0094BB" w14:textId="77777777" w:rsidR="006C3C09" w:rsidRDefault="006C3C09" w:rsidP="006C3C09">
      <w:pPr>
        <w:jc w:val="center"/>
        <w:rPr>
          <w:rFonts w:ascii="Calibri" w:hAnsi="Calibri"/>
          <w:sz w:val="28"/>
          <w:szCs w:val="28"/>
        </w:rPr>
      </w:pPr>
      <w:r w:rsidRPr="00493475">
        <w:rPr>
          <w:rFonts w:ascii="Calibri" w:hAnsi="Calibri"/>
          <w:sz w:val="28"/>
          <w:szCs w:val="28"/>
        </w:rPr>
        <w:t xml:space="preserve">Affective pedagogy as a gendered form of academic </w:t>
      </w:r>
      <w:r>
        <w:rPr>
          <w:rFonts w:ascii="Calibri" w:hAnsi="Calibri"/>
          <w:sz w:val="28"/>
          <w:szCs w:val="28"/>
        </w:rPr>
        <w:t xml:space="preserve">                                    </w:t>
      </w:r>
      <w:r w:rsidRPr="00493475">
        <w:rPr>
          <w:rFonts w:ascii="Calibri" w:hAnsi="Calibri"/>
          <w:sz w:val="28"/>
          <w:szCs w:val="28"/>
        </w:rPr>
        <w:t>professio</w:t>
      </w:r>
      <w:r>
        <w:rPr>
          <w:rFonts w:ascii="Calibri" w:hAnsi="Calibri"/>
          <w:sz w:val="28"/>
          <w:szCs w:val="28"/>
        </w:rPr>
        <w:t>nalism in Greek Medical Schools</w:t>
      </w:r>
    </w:p>
    <w:p w14:paraId="5A56A3C5" w14:textId="77777777" w:rsidR="006C3C09" w:rsidRPr="00493475" w:rsidRDefault="006C3C09" w:rsidP="006C3C09">
      <w:pPr>
        <w:jc w:val="center"/>
        <w:rPr>
          <w:rFonts w:ascii="Calibri" w:hAnsi="Calibri"/>
          <w:b/>
        </w:rPr>
      </w:pPr>
      <w:r w:rsidRPr="00493475">
        <w:rPr>
          <w:rFonts w:ascii="Calibri" w:hAnsi="Calibri"/>
          <w:b/>
        </w:rPr>
        <w:t xml:space="preserve">Maria Tsouroufli                                                                                                                                                          </w:t>
      </w:r>
      <w:r>
        <w:rPr>
          <w:rFonts w:ascii="Calibri" w:hAnsi="Calibri"/>
          <w:b/>
        </w:rPr>
        <w:t>Lo</w:t>
      </w:r>
      <w:r w:rsidRPr="00493475">
        <w:rPr>
          <w:rFonts w:ascii="Calibri" w:hAnsi="Calibri"/>
          <w:b/>
        </w:rPr>
        <w:t>n</w:t>
      </w:r>
      <w:r>
        <w:rPr>
          <w:rFonts w:ascii="Calibri" w:hAnsi="Calibri"/>
          <w:b/>
        </w:rPr>
        <w:t>don Metropol</w:t>
      </w:r>
      <w:r w:rsidRPr="00493475">
        <w:rPr>
          <w:rFonts w:ascii="Calibri" w:hAnsi="Calibri"/>
          <w:b/>
        </w:rPr>
        <w:t>i</w:t>
      </w:r>
      <w:r>
        <w:rPr>
          <w:rFonts w:ascii="Calibri" w:hAnsi="Calibri"/>
          <w:b/>
        </w:rPr>
        <w:t>tan University</w:t>
      </w:r>
    </w:p>
    <w:p w14:paraId="48D5B49A" w14:textId="77777777" w:rsidR="006C3C09" w:rsidRDefault="006C3C09" w:rsidP="006C3C09"/>
    <w:p w14:paraId="497E5156" w14:textId="77777777" w:rsidR="006C3C09" w:rsidRPr="00493475" w:rsidRDefault="006C3C09" w:rsidP="006C3C09">
      <w:pPr>
        <w:jc w:val="both"/>
        <w:rPr>
          <w:rFonts w:ascii="Calibri" w:hAnsi="Calibri"/>
        </w:rPr>
      </w:pPr>
      <w:r w:rsidRPr="00493475">
        <w:rPr>
          <w:rFonts w:ascii="Calibri" w:hAnsi="Calibri"/>
        </w:rPr>
        <w:t>Background:  Despite the increasing interest in the affective in the academy within the UK (Leathwood and Hey, 2009) and beyond (</w:t>
      </w:r>
      <w:proofErr w:type="spellStart"/>
      <w:r w:rsidRPr="00493475">
        <w:rPr>
          <w:rFonts w:ascii="Calibri" w:hAnsi="Calibri"/>
        </w:rPr>
        <w:t>Zembylas</w:t>
      </w:r>
      <w:proofErr w:type="spellEnd"/>
      <w:r w:rsidRPr="00493475">
        <w:rPr>
          <w:rFonts w:ascii="Calibri" w:hAnsi="Calibri"/>
        </w:rPr>
        <w:t xml:space="preserve"> et al. 2014), the entanglements of pedagogy, culture (academic and national), emotion, and academic professionalism remain largely unexplored. This paper demonstrates how discourses and enactments of affective </w:t>
      </w:r>
      <w:r w:rsidRPr="00493475">
        <w:rPr>
          <w:rFonts w:ascii="Calibri" w:hAnsi="Calibri"/>
        </w:rPr>
        <w:lastRenderedPageBreak/>
        <w:t xml:space="preserve">pedagogy are mobilized in Greek Medical Schools to construct privileged notions of gender and academic professionalism and position women as ideal professionals. </w:t>
      </w:r>
    </w:p>
    <w:p w14:paraId="0E031E78" w14:textId="77777777" w:rsidR="006C3C09" w:rsidRPr="00493475" w:rsidRDefault="006C3C09" w:rsidP="006C3C09">
      <w:pPr>
        <w:jc w:val="both"/>
        <w:rPr>
          <w:rFonts w:ascii="Calibri" w:hAnsi="Calibri"/>
        </w:rPr>
      </w:pPr>
      <w:r w:rsidRPr="00493475">
        <w:rPr>
          <w:rFonts w:ascii="Calibri" w:hAnsi="Calibri"/>
        </w:rPr>
        <w:t>Methodology: This paper draws on semi-structured interviews about the career narratives of 20 Greek women in Greek Medical Schools. The study employed a narrative approach with a diverse sample of academic women to explore how professional identity and academic professionalism are negotiated and re-constituted under conditions of marginalization within a historically patriarchal academic discipline and national culture.</w:t>
      </w:r>
    </w:p>
    <w:p w14:paraId="28B4AD59" w14:textId="77777777" w:rsidR="006C3C09" w:rsidRPr="00493475" w:rsidRDefault="006C3C09" w:rsidP="006C3C09">
      <w:pPr>
        <w:jc w:val="both"/>
        <w:rPr>
          <w:rFonts w:ascii="Calibri" w:hAnsi="Calibri"/>
        </w:rPr>
      </w:pPr>
      <w:r w:rsidRPr="00493475">
        <w:rPr>
          <w:rFonts w:ascii="Calibri" w:hAnsi="Calibri"/>
        </w:rPr>
        <w:t xml:space="preserve">Findings: Drawing on Davies’ (1996) concept of gendered inclusion in professional lives and humanist and post-humanist traditions of education, including Aristotelian and Socratic concepts of </w:t>
      </w:r>
      <w:proofErr w:type="spellStart"/>
      <w:r w:rsidRPr="00493475">
        <w:rPr>
          <w:rFonts w:ascii="Calibri" w:hAnsi="Calibri"/>
        </w:rPr>
        <w:t>paideia</w:t>
      </w:r>
      <w:proofErr w:type="spellEnd"/>
      <w:r w:rsidRPr="00493475">
        <w:rPr>
          <w:rFonts w:ascii="Calibri" w:hAnsi="Calibri"/>
        </w:rPr>
        <w:t xml:space="preserve">, I demonstrate how discourses of affective pedagogy in Greek medical schools, can become resources for resisting masculinised notions of academic and medical work, as well as the colonization and corporatization of higher education in Greece. </w:t>
      </w:r>
    </w:p>
    <w:p w14:paraId="366AFB4F" w14:textId="77777777" w:rsidR="006C3C09" w:rsidRPr="00493475" w:rsidRDefault="006C3C09" w:rsidP="006C3C09">
      <w:pPr>
        <w:jc w:val="both"/>
        <w:rPr>
          <w:rFonts w:ascii="Calibri" w:hAnsi="Calibri"/>
        </w:rPr>
      </w:pPr>
      <w:r w:rsidRPr="00493475">
        <w:rPr>
          <w:rFonts w:ascii="Calibri" w:hAnsi="Calibri"/>
        </w:rPr>
        <w:t>Theoretical/Practical Implications: This paper contributes to theory about professionalism and pedagogies of higher education.</w:t>
      </w:r>
    </w:p>
    <w:p w14:paraId="4137E695" w14:textId="77777777" w:rsidR="006C3C09" w:rsidRPr="00493475" w:rsidRDefault="006C3C09" w:rsidP="006C3C09">
      <w:pPr>
        <w:jc w:val="both"/>
        <w:rPr>
          <w:rFonts w:ascii="Calibri" w:hAnsi="Calibri"/>
        </w:rPr>
      </w:pPr>
      <w:r w:rsidRPr="00493475">
        <w:rPr>
          <w:rFonts w:ascii="Calibri" w:hAnsi="Calibri"/>
        </w:rPr>
        <w:t xml:space="preserve">Originality/value: There are few studies that focus on the professionalism of academic women in non-British academic contexts and the inter-relations of gender, pedagogic and academic identities, institutional contexts and discourses and practices at a national level.  </w:t>
      </w:r>
    </w:p>
    <w:p w14:paraId="1895B6A7" w14:textId="77777777" w:rsidR="006C3C09" w:rsidRPr="00493475" w:rsidRDefault="006C3C09" w:rsidP="006C3C09">
      <w:pPr>
        <w:jc w:val="both"/>
        <w:rPr>
          <w:rFonts w:ascii="Calibri" w:hAnsi="Calibri"/>
        </w:rPr>
      </w:pPr>
    </w:p>
    <w:p w14:paraId="428CD3F3" w14:textId="77777777" w:rsidR="006C3C09" w:rsidRPr="00493475" w:rsidRDefault="006C3C09" w:rsidP="006C3C09">
      <w:pPr>
        <w:jc w:val="both"/>
        <w:rPr>
          <w:rFonts w:ascii="Calibri" w:hAnsi="Calibri"/>
        </w:rPr>
      </w:pPr>
      <w:r w:rsidRPr="00493475">
        <w:rPr>
          <w:rFonts w:ascii="Calibri" w:hAnsi="Calibri"/>
          <w:b/>
        </w:rPr>
        <w:t>Keywords:</w:t>
      </w:r>
      <w:r w:rsidRPr="00493475">
        <w:rPr>
          <w:rFonts w:ascii="Calibri" w:hAnsi="Calibri"/>
        </w:rPr>
        <w:t xml:space="preserve"> Pedagogy, affective, gender, Greek Medical Schools, professionalism.</w:t>
      </w:r>
    </w:p>
    <w:p w14:paraId="2FABDC5B" w14:textId="77777777" w:rsidR="006C3C09" w:rsidRPr="00493475" w:rsidRDefault="006C3C09" w:rsidP="006C3C09">
      <w:pPr>
        <w:jc w:val="both"/>
        <w:rPr>
          <w:rFonts w:ascii="Calibri" w:hAnsi="Calibri"/>
        </w:rPr>
      </w:pPr>
    </w:p>
    <w:p w14:paraId="6F31690B" w14:textId="77777777" w:rsidR="006C3C09" w:rsidRDefault="006C3C09" w:rsidP="006C3C09">
      <w:pPr>
        <w:jc w:val="both"/>
        <w:rPr>
          <w:rFonts w:ascii="Calibri" w:hAnsi="Calibri"/>
        </w:rPr>
      </w:pPr>
      <w:r w:rsidRPr="00493475">
        <w:rPr>
          <w:rFonts w:ascii="Calibri" w:hAnsi="Calibri"/>
          <w:b/>
        </w:rPr>
        <w:t>Dr Maria Tsouroufli</w:t>
      </w:r>
      <w:r>
        <w:rPr>
          <w:rFonts w:ascii="Calibri" w:hAnsi="Calibri"/>
        </w:rPr>
        <w:t xml:space="preserve"> is a </w:t>
      </w:r>
      <w:r w:rsidRPr="00493475">
        <w:rPr>
          <w:rFonts w:ascii="Calibri" w:hAnsi="Calibri"/>
        </w:rPr>
        <w:t>Greek b</w:t>
      </w:r>
      <w:r>
        <w:rPr>
          <w:rFonts w:ascii="Calibri" w:hAnsi="Calibri"/>
        </w:rPr>
        <w:t xml:space="preserve">orn British feminist academic. She </w:t>
      </w:r>
      <w:r w:rsidRPr="00493475">
        <w:rPr>
          <w:rFonts w:ascii="Calibri" w:hAnsi="Calibri"/>
        </w:rPr>
        <w:t>hold</w:t>
      </w:r>
      <w:r>
        <w:rPr>
          <w:rFonts w:ascii="Calibri" w:hAnsi="Calibri"/>
        </w:rPr>
        <w:t>s</w:t>
      </w:r>
      <w:r w:rsidRPr="00493475">
        <w:rPr>
          <w:rFonts w:ascii="Calibri" w:hAnsi="Calibri"/>
        </w:rPr>
        <w:t xml:space="preserve"> a PhD in Gender and Education from the University of Southampton. </w:t>
      </w:r>
      <w:r>
        <w:rPr>
          <w:rFonts w:ascii="Calibri" w:hAnsi="Calibri"/>
        </w:rPr>
        <w:t>She</w:t>
      </w:r>
      <w:r w:rsidRPr="00493475">
        <w:rPr>
          <w:rFonts w:ascii="Calibri" w:hAnsi="Calibri"/>
        </w:rPr>
        <w:t xml:space="preserve"> ha</w:t>
      </w:r>
      <w:r>
        <w:rPr>
          <w:rFonts w:ascii="Calibri" w:hAnsi="Calibri"/>
        </w:rPr>
        <w:t>s</w:t>
      </w:r>
      <w:r w:rsidRPr="00493475">
        <w:rPr>
          <w:rFonts w:ascii="Calibri" w:hAnsi="Calibri"/>
        </w:rPr>
        <w:t xml:space="preserve"> an interdisciplinary background in education, gender studies and</w:t>
      </w:r>
      <w:r>
        <w:rPr>
          <w:rFonts w:ascii="Calibri" w:hAnsi="Calibri"/>
        </w:rPr>
        <w:t xml:space="preserve"> medical sociology/education. Her</w:t>
      </w:r>
      <w:r w:rsidRPr="00493475">
        <w:rPr>
          <w:rFonts w:ascii="Calibri" w:hAnsi="Calibri"/>
        </w:rPr>
        <w:t xml:space="preserve"> research interests are in the areas of gender, diversity and promoting equality in education and the professions. </w:t>
      </w:r>
      <w:r>
        <w:rPr>
          <w:rFonts w:ascii="Calibri" w:hAnsi="Calibri"/>
        </w:rPr>
        <w:t>Her</w:t>
      </w:r>
      <w:r w:rsidRPr="00493475">
        <w:rPr>
          <w:rFonts w:ascii="Calibri" w:hAnsi="Calibri"/>
        </w:rPr>
        <w:t xml:space="preserve"> work addresses issues of power, ‘</w:t>
      </w:r>
      <w:proofErr w:type="spellStart"/>
      <w:r w:rsidRPr="00493475">
        <w:rPr>
          <w:rFonts w:ascii="Calibri" w:hAnsi="Calibri"/>
        </w:rPr>
        <w:t>othering</w:t>
      </w:r>
      <w:proofErr w:type="spellEnd"/>
      <w:r w:rsidRPr="00493475">
        <w:rPr>
          <w:rFonts w:ascii="Calibri" w:hAnsi="Calibri"/>
        </w:rPr>
        <w:t>’ and marginalisation in different contexts and cultures (primary education in Greece; secondary education in Britain; medical and health professional education in the UK; and higher public and private edu</w:t>
      </w:r>
      <w:r>
        <w:rPr>
          <w:rFonts w:ascii="Calibri" w:hAnsi="Calibri"/>
        </w:rPr>
        <w:t>cation in the UK and Greece). Her</w:t>
      </w:r>
      <w:r w:rsidRPr="00493475">
        <w:rPr>
          <w:rFonts w:ascii="Calibri" w:hAnsi="Calibri"/>
        </w:rPr>
        <w:t xml:space="preserve"> current areas of interest within these broad themes are feminist academics and the revisiting of sisterhood in higher education; hybridity and resilience in the internationalised University; embodied and critical pedagogies; intersectionality and (auto)biography methods, professionalism and professional identities; gendered performativity and narrative reconstructions of the academic self; widening participation.</w:t>
      </w:r>
    </w:p>
    <w:p w14:paraId="5597D0F8" w14:textId="77777777" w:rsidR="006C3C09" w:rsidRDefault="006C3C09" w:rsidP="006C3C09">
      <w:pPr>
        <w:jc w:val="both"/>
        <w:rPr>
          <w:rFonts w:ascii="Calibri" w:hAnsi="Calibri"/>
        </w:rPr>
      </w:pPr>
    </w:p>
    <w:p w14:paraId="07BE6EC0" w14:textId="77777777" w:rsidR="009F5F6F" w:rsidRDefault="009F5F6F" w:rsidP="009F5F6F">
      <w:pPr>
        <w:jc w:val="center"/>
        <w:rPr>
          <w:sz w:val="28"/>
          <w:szCs w:val="28"/>
        </w:rPr>
      </w:pPr>
      <w:r w:rsidRPr="003528C4">
        <w:rPr>
          <w:sz w:val="28"/>
          <w:szCs w:val="28"/>
        </w:rPr>
        <w:t>The Medical Mis-education of Women:</w:t>
      </w:r>
    </w:p>
    <w:p w14:paraId="2FAB7466" w14:textId="77777777" w:rsidR="009F5F6F" w:rsidRDefault="009F5F6F" w:rsidP="009F5F6F">
      <w:pPr>
        <w:jc w:val="center"/>
        <w:rPr>
          <w:sz w:val="28"/>
          <w:szCs w:val="28"/>
        </w:rPr>
      </w:pPr>
      <w:r w:rsidRPr="003528C4">
        <w:rPr>
          <w:sz w:val="28"/>
          <w:szCs w:val="28"/>
        </w:rPr>
        <w:t>Bringing Educational Thought to the Reproductive Justice Movement</w:t>
      </w:r>
    </w:p>
    <w:p w14:paraId="5F9D2CD1" w14:textId="77777777" w:rsidR="009F5F6F" w:rsidRDefault="009F5F6F" w:rsidP="009F5F6F">
      <w:pPr>
        <w:jc w:val="center"/>
        <w:rPr>
          <w:sz w:val="28"/>
          <w:szCs w:val="28"/>
        </w:rPr>
      </w:pPr>
    </w:p>
    <w:p w14:paraId="2BCD3DDF" w14:textId="77777777" w:rsidR="009F5F6F" w:rsidRPr="003528C4" w:rsidRDefault="009F5F6F" w:rsidP="009F5F6F">
      <w:pPr>
        <w:jc w:val="center"/>
        <w:rPr>
          <w:b/>
        </w:rPr>
      </w:pPr>
      <w:r w:rsidRPr="003528C4">
        <w:rPr>
          <w:b/>
        </w:rPr>
        <w:t xml:space="preserve">Diane Zachary Karns, </w:t>
      </w:r>
      <w:r>
        <w:rPr>
          <w:b/>
        </w:rPr>
        <w:t>University of Oklahoma</w:t>
      </w:r>
    </w:p>
    <w:p w14:paraId="7BCB55B8" w14:textId="77777777" w:rsidR="009F5F6F" w:rsidRPr="003528C4" w:rsidRDefault="009F5F6F" w:rsidP="009F5F6F">
      <w:pPr>
        <w:jc w:val="both"/>
      </w:pPr>
    </w:p>
    <w:p w14:paraId="42A47F83" w14:textId="77777777" w:rsidR="009F5F6F" w:rsidRDefault="009F5F6F" w:rsidP="009F5F6F">
      <w:pPr>
        <w:jc w:val="both"/>
      </w:pPr>
      <w:r w:rsidRPr="003528C4">
        <w:t xml:space="preserve">In this paper, I am contextualizing the </w:t>
      </w:r>
      <w:r w:rsidRPr="003528C4">
        <w:rPr>
          <w:i/>
        </w:rPr>
        <w:t>medical mis-education of women</w:t>
      </w:r>
      <w:r w:rsidRPr="003528C4">
        <w:t xml:space="preserve"> by challenging and contributing to foundational works of women’s reproductive justice movements. Utilizing the work of Jane Roland Martin, in particular </w:t>
      </w:r>
      <w:r w:rsidRPr="003528C4">
        <w:rPr>
          <w:i/>
        </w:rPr>
        <w:t xml:space="preserve">Cultural Miseducation: In Search of a Democratic Solution </w:t>
      </w:r>
      <w:r w:rsidRPr="003528C4">
        <w:t xml:space="preserve">(2002) as a foundational framework, I will challenge previous assumptions of the characterization of reproductive justice and re-contextualize this work – which is usually imagined as a political, human rights, or economic issue, or as an issue of individual freedom – to demonstrate that it is in fact an issue of education, or more specifically, an issue of </w:t>
      </w:r>
      <w:r w:rsidRPr="003528C4">
        <w:rPr>
          <w:i/>
        </w:rPr>
        <w:t>mis</w:t>
      </w:r>
      <w:r w:rsidRPr="003528C4">
        <w:t xml:space="preserve">-education. By uniting Martin’s educational philosophy with voices from the Women’s Health Movement in the United States, the work of feminist activists is revealed to be a distinctly educational activism. That is, regardless of the subversive, bold, and even illegal nature of their activities, they engaged in educational projects that resulted in learning and empowerment. These women have made profound strides in fighting centuries of the hidden curriculum of women’s health within medicine that has perpetuated shamelessly inaccurate, restrictive practices and oppressive policies. Thus, I will construct a case for my theory of the medical mis-education of women and </w:t>
      </w:r>
      <w:r w:rsidRPr="003528C4">
        <w:lastRenderedPageBreak/>
        <w:t xml:space="preserve">demonstrate how thoughtful, courageous, and caring women can work together for the betterment of all women through educational activism. </w:t>
      </w:r>
    </w:p>
    <w:p w14:paraId="3BBC8E3F" w14:textId="77777777" w:rsidR="009F5F6F" w:rsidRDefault="009F5F6F" w:rsidP="009F5F6F">
      <w:pPr>
        <w:jc w:val="both"/>
      </w:pPr>
    </w:p>
    <w:p w14:paraId="4BA9CF91" w14:textId="77777777" w:rsidR="009F5F6F" w:rsidRPr="003528C4" w:rsidRDefault="009F5F6F" w:rsidP="009F5F6F">
      <w:pPr>
        <w:jc w:val="both"/>
      </w:pPr>
      <w:r w:rsidRPr="00192CB6">
        <w:rPr>
          <w:b/>
        </w:rPr>
        <w:t>Keywords:</w:t>
      </w:r>
      <w:r>
        <w:t xml:space="preserve"> women’s health, reproductive justice, mis-education, educational activism, feminist </w:t>
      </w:r>
      <w:proofErr w:type="spellStart"/>
      <w:r>
        <w:t>activitsm</w:t>
      </w:r>
      <w:proofErr w:type="spellEnd"/>
    </w:p>
    <w:p w14:paraId="4C8CCEDB" w14:textId="77777777" w:rsidR="009F5F6F" w:rsidRPr="003528C4" w:rsidRDefault="009F5F6F" w:rsidP="009F5F6F"/>
    <w:p w14:paraId="50E897F3" w14:textId="77777777" w:rsidR="009F5F6F" w:rsidRPr="003528C4" w:rsidRDefault="009F5F6F" w:rsidP="009F5F6F">
      <w:pPr>
        <w:jc w:val="both"/>
      </w:pPr>
      <w:r w:rsidRPr="003528C4">
        <w:rPr>
          <w:b/>
        </w:rPr>
        <w:t>Diane Zachary Karns</w:t>
      </w:r>
      <w:r w:rsidRPr="003528C4">
        <w:t xml:space="preserve"> is a doctoral student in Educational Studies and Women’s and Gender Studies at the University of Oklahoma, and is an adjunct professor at Oklahoma City Community College. She has spent the past 19 years in healthcare as a pharmacist. Her first-hand exposure to the many issues that continue to plague women and women’s health inspired her move to the field of education. She is Secretary for the Society for Educating Women in 2015 and is President-elect for the Oklahoma Educational Studies Association, a state and regional affiliate of the American Educational Studies Association, for 2016. </w:t>
      </w:r>
    </w:p>
    <w:p w14:paraId="3C388B3E" w14:textId="77777777" w:rsidR="006C3C09" w:rsidRDefault="006C3C09" w:rsidP="006C3C09">
      <w:pPr>
        <w:jc w:val="both"/>
        <w:rPr>
          <w:rFonts w:ascii="Calibri" w:hAnsi="Calibri"/>
        </w:rPr>
      </w:pPr>
    </w:p>
    <w:p w14:paraId="32981FE9" w14:textId="77777777" w:rsidR="006A295D" w:rsidRPr="00E13FF4" w:rsidRDefault="006A295D" w:rsidP="006A295D">
      <w:pPr>
        <w:jc w:val="center"/>
        <w:rPr>
          <w:sz w:val="28"/>
          <w:szCs w:val="28"/>
        </w:rPr>
      </w:pPr>
      <w:r w:rsidRPr="00E13FF4">
        <w:rPr>
          <w:sz w:val="28"/>
          <w:szCs w:val="28"/>
        </w:rPr>
        <w:t>Retention and Success in Healthcare education: Exploring the influence of gendered identities in male- and female-dominated environments.</w:t>
      </w:r>
    </w:p>
    <w:p w14:paraId="1D80C847" w14:textId="77777777" w:rsidR="006A295D" w:rsidRDefault="006A295D" w:rsidP="006A295D">
      <w:pPr>
        <w:jc w:val="center"/>
        <w:rPr>
          <w:b/>
        </w:rPr>
      </w:pPr>
    </w:p>
    <w:p w14:paraId="110CF43B" w14:textId="77777777" w:rsidR="006A295D" w:rsidRPr="00E13FF4" w:rsidRDefault="006A295D" w:rsidP="006A295D">
      <w:pPr>
        <w:jc w:val="center"/>
        <w:rPr>
          <w:b/>
        </w:rPr>
      </w:pPr>
      <w:r w:rsidRPr="00E13FF4">
        <w:rPr>
          <w:b/>
        </w:rPr>
        <w:t xml:space="preserve">Arun Verma </w:t>
      </w:r>
      <w:r>
        <w:rPr>
          <w:b/>
        </w:rPr>
        <w:t xml:space="preserve">                                                                                                                                                   </w:t>
      </w:r>
      <w:r w:rsidRPr="00E13FF4">
        <w:rPr>
          <w:b/>
        </w:rPr>
        <w:t>University of Dundee</w:t>
      </w:r>
    </w:p>
    <w:p w14:paraId="382C7B3E" w14:textId="77777777" w:rsidR="006A295D" w:rsidRDefault="006A295D" w:rsidP="006A295D">
      <w:pPr>
        <w:jc w:val="both"/>
      </w:pPr>
    </w:p>
    <w:p w14:paraId="390232F5" w14:textId="77777777" w:rsidR="006A295D" w:rsidRPr="00E13FF4" w:rsidRDefault="006A295D" w:rsidP="006A295D">
      <w:pPr>
        <w:jc w:val="both"/>
      </w:pPr>
      <w:r w:rsidRPr="00E13FF4">
        <w:t xml:space="preserve">Healthcare students’ workplace learning experiences are influenced by their gendered identities, and their experiences can be particularly problematic in gender-discordant rather than concordant specialties </w:t>
      </w:r>
      <w:r w:rsidRPr="00E13FF4">
        <w:fldChar w:fldCharType="begin">
          <w:fldData xml:space="preserve">PEVuZE5vdGU+PENpdGU+PEF1dGhvcj5Db2ZmZW5nPC9BdXRob3I+PFllYXI+MjAwOTwvWWVhcj48
UmVjTnVtPjc0MjwvUmVjTnVtPjxEaXNwbGF5VGV4dD4oMSwgMik8L0Rpc3BsYXlUZXh0PjxyZWNv
cmQ+PHJlYy1udW1iZXI+NzQyPC9yZWMtbnVtYmVyPjxmb3JlaWduLWtleXM+PGtleSBhcHA9IkVO
IiBkYi1pZD0iYXBmYXp6MmE1ZTJlcjZlc3g1Y3hhMHRtNTJ6dmVhcHB4ZnQyIiB0aW1lc3RhbXA9
IjE0MTM1NTc5ODMiPjc0Mjwva2V5PjwvZm9yZWlnbi1rZXlzPjxyZWYtdHlwZSBuYW1lPSJKb3Vy
bmFsIEFydGljbGUiPjE3PC9yZWYtdHlwZT48Y29udHJpYnV0b3JzPjxhdXRob3JzPjxhdXRob3I+
Q29mZmVuZywgTC4gRS48L2F1dGhvcj48YXV0aG9yPlZpc3NjaGVyLCBBLiBKLiBFLjwvYXV0aG9y
PjxhdXRob3I+Q2F0ZSwgT3RqdDwvYXV0aG9yPjwvYXV0aG9ycz48L2NvbnRyaWJ1dG9ycz48dGl0
bGVzPjx0aXRsZT5UaGUgaW5mbHVlbmNlIG9mIGVhcmx5IGNsaW5pY2FsIGV4cGVyaWVuY2VzIG9u
IGNhcmVlciBwcmVmZXJlbmNlIG9mIG1hbGUgYW5kIGZlbWFsZSBtZWRpY2FsIHN0dWRlbnRzPC90
aXRsZT48c2Vjb25kYXJ5LXRpdGxlPk1lZGljYWwgVGVhY2hlcjwvc2Vjb25kYXJ5LXRpdGxlPjwv
dGl0bGVzPjxwZXJpb2RpY2FsPjxmdWxsLXRpdGxlPk1lZGljYWwgVGVhY2hlcjwvZnVsbC10aXRs
ZT48L3BlcmlvZGljYWw+PHBhZ2VzPjMyMy0zMjY8L3BhZ2VzPjx2b2x1bWU+MzE8L3ZvbHVtZT48
ZGF0ZXM+PHllYXI+MjAwOTwveWVhcj48L2RhdGVzPjx1cmxzPjxyZWxhdGVkLXVybHM+PHVybD5o
dHRwOi8vaW5mb3JtYWhlYWx0aGNhcmUuY29tL2RvaS9hYnMvMTAuMTA4MC8wMTQyMTU5MDgwMjY1
MDA4NDwvdXJsPjwvcmVsYXRlZC11cmxzPjwvdXJscz48ZWxlY3Ryb25pYy1yZXNvdXJjZS1udW0+
MTAuMTA4MC8wMTQyMTU5MDgwMjY1MDA4NDwvZWxlY3Ryb25pYy1yZXNvdXJjZS1udW0+PC9yZWNv
cmQ+PC9DaXRlPjxDaXRlPjxBdXRob3I+Tm9yYTwvQXV0aG9yPjxZZWFyPjIwMDI8L1llYXI+PFJl
Y051bT40MjA8L1JlY051bT48cmVjb3JkPjxyZWMtbnVtYmVyPjQyMDwvcmVjLW51bWJlcj48Zm9y
ZWlnbi1rZXlzPjxrZXkgYXBwPSJFTiIgZGItaWQ9ImFwZmF6ejJhNWUyZXI2ZXN4NWN4YTB0bTUy
enZlYXBweGZ0MiIgdGltZXN0YW1wPSIxNDEzNTU3OTMyIj40MjA8L2tleT48L2ZvcmVpZ24ta2V5
cz48cmVmLXR5cGUgbmFtZT0iSm91cm5hbCBBcnRpY2xlIj4xNzwvcmVmLXR5cGU+PGNvbnRyaWJ1
dG9ycz48YXV0aG9ycz48YXV0aG9yPk5vcmEsIExvaXMgTWFyZ2FyZXQ8L2F1dGhvcj48YXV0aG9y
Pk1jTGF1Z2hsaW4sIE1hcmdhcmV0IGE8L2F1dGhvcj48YXV0aG9yPkZvc3NvbiwgU3VlIEUuPC9h
dXRob3I+PGF1dGhvcj5TdHJhdHRvbiwgVGVycnkgRC48L2F1dGhvcj48YXV0aG9yPk11cnBoeS1T
cGVuY2VyLCBBbXk8L2F1dGhvcj48YXV0aG9yPkZpbmNoZXIsIFJ1dGgtTWFyaWUgRS48L2F1dGhv
cj48YXV0aG9yPkdlcm1hbiwgRGVib3JhaCBDLjwvYXV0aG9yPjxhdXRob3I+U2VpZGVuLCBEYXZp
ZDwvYXV0aG9yPjxhdXRob3I+V2l0emtlLCBEb25hbGQgQi48L2F1dGhvcj48L2F1dGhvcnM+PC9j
b250cmlidXRvcnM+PHRpdGxlcz48dGl0bGU+R2VuZGVyIGRpc2NyaW1pbmF0aW9uIGFuZCBzZXh1
YWwgaGFyYXNzbWVudCBpbiBtZWRpY2FsIGVkdWNhdGlvbjogUGVyc3BlY3RpdmVzIGdhaW5lZCBi
eSBhIDE0LXNjaG9vbCBzdHVkeTwvdGl0bGU+PHNlY29uZGFyeS10aXRsZT5BY2FkZW1pYyBNZWRp
Y2luZTwvc2Vjb25kYXJ5LXRpdGxlPjwvdGl0bGVzPjxwZXJpb2RpY2FsPjxmdWxsLXRpdGxlPkFj
YWRlbWljIE1lZGljaW5lPC9mdWxsLXRpdGxlPjwvcGVyaW9kaWNhbD48cGFnZXM+MTIyNi0xMjM0
PC9wYWdlcz48dm9sdW1lPjc3PC92b2x1bWU+PGtleXdvcmRzPjxrZXl3b3JkPkFkdWx0PC9rZXl3
b3JkPjxrZXl3b3JkPkVkdWNhdGlvbiwgTWVkaWNhbDwva2V5d29yZD48a2V5d29yZD5FZHVjYXRp
b24sIE1lZGljYWwsIFVuZGVyZ3JhZHVhdGU8L2tleXdvcmQ+PGtleXdvcmQ+RWR1Y2F0aW9uLCBN
ZWRpY2FsLCBVbmRlcmdyYWR1YXRlOiBldGhpY3M8L2tleXdvcmQ+PGtleXdvcmQ+RWR1Y2F0aW9u
LCBNZWRpY2FsLCBVbmRlcmdyYWR1YXRlOiBzdGF0aXN0aWNzICZhbXA7IG51PC9rZXl3b3JkPjxr
ZXl3b3JkPkV0aGljcywgTWVkaWNhbDwva2V5d29yZD48a2V5d29yZD5FdGhpY3MsIFByb2Zlc3Np
b25hbDwva2V5d29yZD48a2V5d29yZD5FdGhpY3MsIFByb2Zlc3Npb25hbDogZWR1Y2F0aW9uPC9r
ZXl3b3JkPjxrZXl3b3JkPkZlbWFsZTwva2V5d29yZD48a2V5d29yZD5IdW1hbnM8L2tleXdvcmQ+
PGtleXdvcmQ+TWFsZTwva2V5d29yZD48a2V5d29yZD5NZWRpY2luZTwva2V5d29yZD48a2V5d29y
ZD5NZWRpY2luZTogc3RhdGlzdGljcyAmYW1wOyBudW1lcmljYWwgZGF0YTwva2V5d29yZD48a2V5
d29yZD5QcmVqdWRpY2U8L2tleXdvcmQ+PGtleXdvcmQ+UXVlc3Rpb25uYWlyZXM8L2tleXdvcmQ+
PGtleXdvcmQ+U2Nob29scywgTWVkaWNhbDwva2V5d29yZD48a2V5d29yZD5TY2hvb2xzLCBNZWRp
Y2FsOiBldGhpY3M8L2tleXdvcmQ+PGtleXdvcmQ+U2Nob29scywgTWVkaWNhbDogc3RhdGlzdGlj
cyAmYW1wOyBudW1lcmljYWwgZGF0YTwva2V5d29yZD48a2V5d29yZD5TZXggRmFjdG9yczwva2V5
d29yZD48a2V5d29yZD5TZXh1YWwgSGFyYXNzbWVudDwva2V5d29yZD48a2V5d29yZD5TZXh1YWwg
SGFyYXNzbWVudDogc3RhdGlzdGljcyAmYW1wOyBudW1lcmljYWwgZGF0YTwva2V5d29yZD48a2V5
d29yZD5TcGVjaWFsaXphdGlvbjwva2V5d29yZD48a2V5d29yZD5TdHVkZW50cywgTWVkaWNhbDwv
a2V5d29yZD48a2V5d29yZD5TdHVkZW50cywgTWVkaWNhbDogc3RhdGlzdGljcyAmYW1wOyBudW1l
cmljYWwgZGF0YTwva2V5d29yZD48L2tleXdvcmRzPjxkYXRlcz48eWVhcj4yMDAyPC95ZWFyPjwv
ZGF0ZXM+PHVybHM+PHJlbGF0ZWQtdXJscz48dXJsPmh0dHA6Ly93d3cubmNiaS5ubG0ubmloLmdv
di9wdWJtZWQvMTI0ODA2MzI8L3VybD48L3JlbGF0ZWQtdXJscz48L3VybHM+PC9yZWNvcmQ+PC9D
aXRlPjwvRW5kTm90ZT5=
</w:fldData>
        </w:fldChar>
      </w:r>
      <w:r w:rsidRPr="00E13FF4">
        <w:instrText xml:space="preserve"> ADDIN EN.CITE </w:instrText>
      </w:r>
      <w:r w:rsidRPr="00E13FF4">
        <w:fldChar w:fldCharType="begin">
          <w:fldData xml:space="preserve">PEVuZE5vdGU+PENpdGU+PEF1dGhvcj5Db2ZmZW5nPC9BdXRob3I+PFllYXI+MjAwOTwvWWVhcj48
UmVjTnVtPjc0MjwvUmVjTnVtPjxEaXNwbGF5VGV4dD4oMSwgMik8L0Rpc3BsYXlUZXh0PjxyZWNv
cmQ+PHJlYy1udW1iZXI+NzQyPC9yZWMtbnVtYmVyPjxmb3JlaWduLWtleXM+PGtleSBhcHA9IkVO
IiBkYi1pZD0iYXBmYXp6MmE1ZTJlcjZlc3g1Y3hhMHRtNTJ6dmVhcHB4ZnQyIiB0aW1lc3RhbXA9
IjE0MTM1NTc5ODMiPjc0Mjwva2V5PjwvZm9yZWlnbi1rZXlzPjxyZWYtdHlwZSBuYW1lPSJKb3Vy
bmFsIEFydGljbGUiPjE3PC9yZWYtdHlwZT48Y29udHJpYnV0b3JzPjxhdXRob3JzPjxhdXRob3I+
Q29mZmVuZywgTC4gRS48L2F1dGhvcj48YXV0aG9yPlZpc3NjaGVyLCBBLiBKLiBFLjwvYXV0aG9y
PjxhdXRob3I+Q2F0ZSwgT3RqdDwvYXV0aG9yPjwvYXV0aG9ycz48L2NvbnRyaWJ1dG9ycz48dGl0
bGVzPjx0aXRsZT5UaGUgaW5mbHVlbmNlIG9mIGVhcmx5IGNsaW5pY2FsIGV4cGVyaWVuY2VzIG9u
IGNhcmVlciBwcmVmZXJlbmNlIG9mIG1hbGUgYW5kIGZlbWFsZSBtZWRpY2FsIHN0dWRlbnRzPC90
aXRsZT48c2Vjb25kYXJ5LXRpdGxlPk1lZGljYWwgVGVhY2hlcjwvc2Vjb25kYXJ5LXRpdGxlPjwv
dGl0bGVzPjxwZXJpb2RpY2FsPjxmdWxsLXRpdGxlPk1lZGljYWwgVGVhY2hlcjwvZnVsbC10aXRs
ZT48L3BlcmlvZGljYWw+PHBhZ2VzPjMyMy0zMjY8L3BhZ2VzPjx2b2x1bWU+MzE8L3ZvbHVtZT48
ZGF0ZXM+PHllYXI+MjAwOTwveWVhcj48L2RhdGVzPjx1cmxzPjxyZWxhdGVkLXVybHM+PHVybD5o
dHRwOi8vaW5mb3JtYWhlYWx0aGNhcmUuY29tL2RvaS9hYnMvMTAuMTA4MC8wMTQyMTU5MDgwMjY1
MDA4NDwvdXJsPjwvcmVsYXRlZC11cmxzPjwvdXJscz48ZWxlY3Ryb25pYy1yZXNvdXJjZS1udW0+
MTAuMTA4MC8wMTQyMTU5MDgwMjY1MDA4NDwvZWxlY3Ryb25pYy1yZXNvdXJjZS1udW0+PC9yZWNv
cmQ+PC9DaXRlPjxDaXRlPjxBdXRob3I+Tm9yYTwvQXV0aG9yPjxZZWFyPjIwMDI8L1llYXI+PFJl
Y051bT40MjA8L1JlY051bT48cmVjb3JkPjxyZWMtbnVtYmVyPjQyMDwvcmVjLW51bWJlcj48Zm9y
ZWlnbi1rZXlzPjxrZXkgYXBwPSJFTiIgZGItaWQ9ImFwZmF6ejJhNWUyZXI2ZXN4NWN4YTB0bTUy
enZlYXBweGZ0MiIgdGltZXN0YW1wPSIxNDEzNTU3OTMyIj40MjA8L2tleT48L2ZvcmVpZ24ta2V5
cz48cmVmLXR5cGUgbmFtZT0iSm91cm5hbCBBcnRpY2xlIj4xNzwvcmVmLXR5cGU+PGNvbnRyaWJ1
dG9ycz48YXV0aG9ycz48YXV0aG9yPk5vcmEsIExvaXMgTWFyZ2FyZXQ8L2F1dGhvcj48YXV0aG9y
Pk1jTGF1Z2hsaW4sIE1hcmdhcmV0IGE8L2F1dGhvcj48YXV0aG9yPkZvc3NvbiwgU3VlIEUuPC9h
dXRob3I+PGF1dGhvcj5TdHJhdHRvbiwgVGVycnkgRC48L2F1dGhvcj48YXV0aG9yPk11cnBoeS1T
cGVuY2VyLCBBbXk8L2F1dGhvcj48YXV0aG9yPkZpbmNoZXIsIFJ1dGgtTWFyaWUgRS48L2F1dGhv
cj48YXV0aG9yPkdlcm1hbiwgRGVib3JhaCBDLjwvYXV0aG9yPjxhdXRob3I+U2VpZGVuLCBEYXZp
ZDwvYXV0aG9yPjxhdXRob3I+V2l0emtlLCBEb25hbGQgQi48L2F1dGhvcj48L2F1dGhvcnM+PC9j
b250cmlidXRvcnM+PHRpdGxlcz48dGl0bGU+R2VuZGVyIGRpc2NyaW1pbmF0aW9uIGFuZCBzZXh1
YWwgaGFyYXNzbWVudCBpbiBtZWRpY2FsIGVkdWNhdGlvbjogUGVyc3BlY3RpdmVzIGdhaW5lZCBi
eSBhIDE0LXNjaG9vbCBzdHVkeTwvdGl0bGU+PHNlY29uZGFyeS10aXRsZT5BY2FkZW1pYyBNZWRp
Y2luZTwvc2Vjb25kYXJ5LXRpdGxlPjwvdGl0bGVzPjxwZXJpb2RpY2FsPjxmdWxsLXRpdGxlPkFj
YWRlbWljIE1lZGljaW5lPC9mdWxsLXRpdGxlPjwvcGVyaW9kaWNhbD48cGFnZXM+MTIyNi0xMjM0
PC9wYWdlcz48dm9sdW1lPjc3PC92b2x1bWU+PGtleXdvcmRzPjxrZXl3b3JkPkFkdWx0PC9rZXl3
b3JkPjxrZXl3b3JkPkVkdWNhdGlvbiwgTWVkaWNhbDwva2V5d29yZD48a2V5d29yZD5FZHVjYXRp
b24sIE1lZGljYWwsIFVuZGVyZ3JhZHVhdGU8L2tleXdvcmQ+PGtleXdvcmQ+RWR1Y2F0aW9uLCBN
ZWRpY2FsLCBVbmRlcmdyYWR1YXRlOiBldGhpY3M8L2tleXdvcmQ+PGtleXdvcmQ+RWR1Y2F0aW9u
LCBNZWRpY2FsLCBVbmRlcmdyYWR1YXRlOiBzdGF0aXN0aWNzICZhbXA7IG51PC9rZXl3b3JkPjxr
ZXl3b3JkPkV0aGljcywgTWVkaWNhbDwva2V5d29yZD48a2V5d29yZD5FdGhpY3MsIFByb2Zlc3Np
b25hbDwva2V5d29yZD48a2V5d29yZD5FdGhpY3MsIFByb2Zlc3Npb25hbDogZWR1Y2F0aW9uPC9r
ZXl3b3JkPjxrZXl3b3JkPkZlbWFsZTwva2V5d29yZD48a2V5d29yZD5IdW1hbnM8L2tleXdvcmQ+
PGtleXdvcmQ+TWFsZTwva2V5d29yZD48a2V5d29yZD5NZWRpY2luZTwva2V5d29yZD48a2V5d29y
ZD5NZWRpY2luZTogc3RhdGlzdGljcyAmYW1wOyBudW1lcmljYWwgZGF0YTwva2V5d29yZD48a2V5
d29yZD5QcmVqdWRpY2U8L2tleXdvcmQ+PGtleXdvcmQ+UXVlc3Rpb25uYWlyZXM8L2tleXdvcmQ+
PGtleXdvcmQ+U2Nob29scywgTWVkaWNhbDwva2V5d29yZD48a2V5d29yZD5TY2hvb2xzLCBNZWRp
Y2FsOiBldGhpY3M8L2tleXdvcmQ+PGtleXdvcmQ+U2Nob29scywgTWVkaWNhbDogc3RhdGlzdGlj
cyAmYW1wOyBudW1lcmljYWwgZGF0YTwva2V5d29yZD48a2V5d29yZD5TZXggRmFjdG9yczwva2V5
d29yZD48a2V5d29yZD5TZXh1YWwgSGFyYXNzbWVudDwva2V5d29yZD48a2V5d29yZD5TZXh1YWwg
SGFyYXNzbWVudDogc3RhdGlzdGljcyAmYW1wOyBudW1lcmljYWwgZGF0YTwva2V5d29yZD48a2V5
d29yZD5TcGVjaWFsaXphdGlvbjwva2V5d29yZD48a2V5d29yZD5TdHVkZW50cywgTWVkaWNhbDwv
a2V5d29yZD48a2V5d29yZD5TdHVkZW50cywgTWVkaWNhbDogc3RhdGlzdGljcyAmYW1wOyBudW1l
cmljYWwgZGF0YTwva2V5d29yZD48L2tleXdvcmRzPjxkYXRlcz48eWVhcj4yMDAyPC95ZWFyPjwv
ZGF0ZXM+PHVybHM+PHJlbGF0ZWQtdXJscz48dXJsPmh0dHA6Ly93d3cubmNiaS5ubG0ubmloLmdv
di9wdWJtZWQvMTI0ODA2MzI8L3VybD48L3JlbGF0ZWQtdXJscz48L3VybHM+PC9yZWNvcmQ+PC9D
aXRlPjwvRW5kTm90ZT5=
</w:fldData>
        </w:fldChar>
      </w:r>
      <w:r w:rsidRPr="00E13FF4">
        <w:instrText xml:space="preserve"> ADDIN EN.CITE.DATA </w:instrText>
      </w:r>
      <w:r w:rsidRPr="00E13FF4">
        <w:fldChar w:fldCharType="end"/>
      </w:r>
      <w:r w:rsidRPr="00E13FF4">
        <w:fldChar w:fldCharType="separate"/>
      </w:r>
      <w:r w:rsidRPr="00E13FF4">
        <w:rPr>
          <w:noProof/>
        </w:rPr>
        <w:t>(</w:t>
      </w:r>
      <w:hyperlink w:anchor="_ENREF_1" w:tooltip="Coffeng, 2009 #742" w:history="1">
        <w:r w:rsidRPr="00E13FF4">
          <w:rPr>
            <w:noProof/>
          </w:rPr>
          <w:t>1</w:t>
        </w:r>
      </w:hyperlink>
      <w:r w:rsidRPr="00E13FF4">
        <w:rPr>
          <w:noProof/>
        </w:rPr>
        <w:t xml:space="preserve">, </w:t>
      </w:r>
      <w:hyperlink w:anchor="_ENREF_2" w:tooltip="Nora, 2002 #420" w:history="1">
        <w:r w:rsidRPr="00E13FF4">
          <w:rPr>
            <w:noProof/>
          </w:rPr>
          <w:t>2</w:t>
        </w:r>
      </w:hyperlink>
      <w:r w:rsidRPr="00E13FF4">
        <w:rPr>
          <w:noProof/>
        </w:rPr>
        <w:t>)</w:t>
      </w:r>
      <w:r w:rsidRPr="00E13FF4">
        <w:fldChar w:fldCharType="end"/>
      </w:r>
      <w:r w:rsidRPr="00E13FF4">
        <w:t xml:space="preserve">.  Differential learning experiences influence adversely the performance of students within those specialties with higher attrition rates for male and female healthcare students in gender-discordant specialties </w:t>
      </w:r>
      <w:r w:rsidRPr="00E13FF4">
        <w:fldChar w:fldCharType="begin">
          <w:fldData xml:space="preserve">PEVuZE5vdGU+PENpdGU+PEF1dGhvcj5NY0xhdWdobGluPC9BdXRob3I+PFllYXI+MjAxMDwvWWVh
cj48UmVjTnVtPjQ2NzwvUmVjTnVtPjxEaXNwbGF5VGV4dD4oMyk8L0Rpc3BsYXlUZXh0PjxyZWNv
cmQ+PHJlYy1udW1iZXI+NDY3PC9yZWMtbnVtYmVyPjxmb3JlaWduLWtleXM+PGtleSBhcHA9IkVO
IiBkYi1pZD0iYXBmYXp6MmE1ZTJlcjZlc3g1Y3hhMHRtNTJ6dmVhcHB4ZnQyIiB0aW1lc3RhbXA9
IjE0MTM1NTc5NDYiPjQ2Nzwva2V5PjwvZm9yZWlnbi1rZXlzPjxyZWYtdHlwZSBuYW1lPSJKb3Vy
bmFsIEFydGljbGUiPjE3PC9yZWYtdHlwZT48Y29udHJpYnV0b3JzPjxhdXRob3JzPjxhdXRob3I+
TWNMYXVnaGxpbiwgS2F0cmluYTwvYXV0aG9yPjxhdXRob3I+TXVsZG9vbiwgT3JsYSBULjwvYXV0
aG9yPjxhdXRob3I+TW91dHJheSwgTWFyaWFubmU8L2F1dGhvcj48L2F1dGhvcnM+PC9jb250cmli
dXRvcnM+PHRpdGxlcz48dGl0bGU+R2VuZGVyLCBnZW5kZXIgcm9sZXMgYW5kIGNvbXBsZXRpb24g
b2YgbnVyc2luZyBlZHVjYXRpb246IEEgbG9uZ2l0dWRpbmFsIHN0dWR5PC90aXRsZT48c2Vjb25k
YXJ5LXRpdGxlPk51cnNlIEVkdWNhdGlvbiBUb2RheTwvc2Vjb25kYXJ5LXRpdGxlPjwvdGl0bGVz
PjxwZXJpb2RpY2FsPjxmdWxsLXRpdGxlPk51cnNlIEVkdWNhdGlvbiBUb2RheTwvZnVsbC10aXRs
ZT48L3BlcmlvZGljYWw+PHBhZ2VzPjMwMy0zMDc8L3BhZ2VzPjx2b2x1bWU+MzA8L3ZvbHVtZT48
bnVtYmVyPjQ8L251bWJlcj48a2V5d29yZHM+PGtleXdvcmQ+QWR1bHQ8L2tleXdvcmQ+PGtleXdv
cmQ+QXR0aXR1ZGUgb2YgSGVhbHRoIFBlcnNvbm5lbDwva2V5d29yZD48a2V5d29yZD5DYXJlZXIg
Q2hvaWNlPC9rZXl3b3JkPjxrZXl3b3JkPkZlbWFsZTwva2V5d29yZD48a2V5d29yZD5HZW5kZXIg
SWRlbnRpdHk8L2tleXdvcmQ+PGtleXdvcmQ+R3JlYXQgQnJpdGFpbjwva2V5d29yZD48a2V5d29y
ZD5IdW1hbnM8L2tleXdvcmQ+PGtleXdvcmQ+TG9naXN0aWMgTW9kZWxzPC9rZXl3b3JkPjxrZXl3
b3JkPkxvbmdpdHVkaW5hbCBTdHVkaWVzPC9rZXl3b3JkPjxrZXl3b3JkPk1hbGU8L2tleXdvcmQ+
PGtleXdvcmQ+TWVuPC9rZXl3b3JkPjxrZXl3b3JkPk1lbjogZWR1Y2F0aW9uPC9rZXl3b3JkPjxr
ZXl3b3JkPk1lbjogcHN5Y2hvbG9neTwva2V5d29yZD48a2V5d29yZD5NdWx0aXZhcmlhdGUgQW5h
bHlzaXM8L2tleXdvcmQ+PGtleXdvcmQ+TnVyc2VzLCBNYWxlPC9rZXl3b3JkPjxrZXl3b3JkPk51
cnNlcywgTWFsZTogZWR1Y2F0aW9uPC9rZXl3b3JkPjxrZXl3b3JkPk51cnNlcywgTWFsZTogcHN5
Y2hvbG9neTwva2V5d29yZD48a2V5d29yZD5OdXJzaW5nIEVkdWNhdGlvbiBSZXNlYXJjaDwva2V5
d29yZD48a2V5d29yZD5OdXJzaW5nIE1ldGhvZG9sb2d5IFJlc2VhcmNoPC9rZXl3b3JkPjxrZXl3
b3JkPlBlcnNvbmFsaXR5IEludmVudG9yeTwva2V5d29yZD48a2V5d29yZD5QZXJzb25uZWwgU2Vs
ZWN0aW9uPC9rZXl3b3JkPjxrZXl3b3JkPlF1ZXN0aW9ubmFpcmVzPC9rZXl3b3JkPjxrZXl3b3Jk
PlN0ZXJlb3R5cGluZzwva2V5d29yZD48a2V5d29yZD5TdHVkZW50IERyb3BvdXRzPC9rZXl3b3Jk
PjxrZXl3b3JkPlN0dWRlbnQgRHJvcG91dHM6IHBzeWNob2xvZ3k8L2tleXdvcmQ+PGtleXdvcmQ+
U3R1ZGVudCBEcm9wb3V0czogc3RhdGlzdGljcyAmYW1wOyBudW1lcmljYWwgZGF0YTwva2V5d29y
ZD48a2V5d29yZD5TdHVkZW50cywgTnVyc2luZzwva2V5d29yZD48a2V5d29yZD5TdHVkZW50cywg
TnVyc2luZzogcHN5Y2hvbG9neTwva2V5d29yZD48a2V5d29yZD5TdHVkZW50cywgTnVyc2luZzog
c3RhdGlzdGljcyAmYW1wOyBudW1lcmljYWwgZGF0YTwva2V5d29yZD48a2V5d29yZD5Xb21lbjwv
a2V5d29yZD48a2V5d29yZD5Xb21lbjogZWR1Y2F0aW9uPC9rZXl3b3JkPjxrZXl3b3JkPldvbWVu
OiBwc3ljaG9sb2d5PC9rZXl3b3JkPjxrZXl3b3JkPllvdW5nIEFkdWx0PC9rZXl3b3JkPjwva2V5
d29yZHM+PGRhdGVzPjx5ZWFyPjIwMTA8L3llYXI+PC9kYXRlcz48dXJscz48cmVsYXRlZC11cmxz
Pjx1cmw+aHR0cDovL3d3dy5uY2JpLm5sbS5uaWguZ292L3B1Ym1lZC8xOTc1ODczMDwvdXJsPjwv
cmVsYXRlZC11cmxzPjwvdXJscz48ZWxlY3Ryb25pYy1yZXNvdXJjZS1udW0+MTAuMTAxNi9qLm5l
ZHQuMjAwOS4wOC4wMDU8L2VsZWN0cm9uaWMtcmVzb3VyY2UtbnVtPjwvcmVjb3JkPjwvQ2l0ZT48
L0VuZE5vdGU+
</w:fldData>
        </w:fldChar>
      </w:r>
      <w:r w:rsidRPr="00E13FF4">
        <w:instrText xml:space="preserve"> ADDIN EN.CITE </w:instrText>
      </w:r>
      <w:r w:rsidRPr="00E13FF4">
        <w:fldChar w:fldCharType="begin">
          <w:fldData xml:space="preserve">PEVuZE5vdGU+PENpdGU+PEF1dGhvcj5NY0xhdWdobGluPC9BdXRob3I+PFllYXI+MjAxMDwvWWVh
cj48UmVjTnVtPjQ2NzwvUmVjTnVtPjxEaXNwbGF5VGV4dD4oMyk8L0Rpc3BsYXlUZXh0PjxyZWNv
cmQ+PHJlYy1udW1iZXI+NDY3PC9yZWMtbnVtYmVyPjxmb3JlaWduLWtleXM+PGtleSBhcHA9IkVO
IiBkYi1pZD0iYXBmYXp6MmE1ZTJlcjZlc3g1Y3hhMHRtNTJ6dmVhcHB4ZnQyIiB0aW1lc3RhbXA9
IjE0MTM1NTc5NDYiPjQ2Nzwva2V5PjwvZm9yZWlnbi1rZXlzPjxyZWYtdHlwZSBuYW1lPSJKb3Vy
bmFsIEFydGljbGUiPjE3PC9yZWYtdHlwZT48Y29udHJpYnV0b3JzPjxhdXRob3JzPjxhdXRob3I+
TWNMYXVnaGxpbiwgS2F0cmluYTwvYXV0aG9yPjxhdXRob3I+TXVsZG9vbiwgT3JsYSBULjwvYXV0
aG9yPjxhdXRob3I+TW91dHJheSwgTWFyaWFubmU8L2F1dGhvcj48L2F1dGhvcnM+PC9jb250cmli
dXRvcnM+PHRpdGxlcz48dGl0bGU+R2VuZGVyLCBnZW5kZXIgcm9sZXMgYW5kIGNvbXBsZXRpb24g
b2YgbnVyc2luZyBlZHVjYXRpb246IEEgbG9uZ2l0dWRpbmFsIHN0dWR5PC90aXRsZT48c2Vjb25k
YXJ5LXRpdGxlPk51cnNlIEVkdWNhdGlvbiBUb2RheTwvc2Vjb25kYXJ5LXRpdGxlPjwvdGl0bGVz
PjxwZXJpb2RpY2FsPjxmdWxsLXRpdGxlPk51cnNlIEVkdWNhdGlvbiBUb2RheTwvZnVsbC10aXRs
ZT48L3BlcmlvZGljYWw+PHBhZ2VzPjMwMy0zMDc8L3BhZ2VzPjx2b2x1bWU+MzA8L3ZvbHVtZT48
bnVtYmVyPjQ8L251bWJlcj48a2V5d29yZHM+PGtleXdvcmQ+QWR1bHQ8L2tleXdvcmQ+PGtleXdv
cmQ+QXR0aXR1ZGUgb2YgSGVhbHRoIFBlcnNvbm5lbDwva2V5d29yZD48a2V5d29yZD5DYXJlZXIg
Q2hvaWNlPC9rZXl3b3JkPjxrZXl3b3JkPkZlbWFsZTwva2V5d29yZD48a2V5d29yZD5HZW5kZXIg
SWRlbnRpdHk8L2tleXdvcmQ+PGtleXdvcmQ+R3JlYXQgQnJpdGFpbjwva2V5d29yZD48a2V5d29y
ZD5IdW1hbnM8L2tleXdvcmQ+PGtleXdvcmQ+TG9naXN0aWMgTW9kZWxzPC9rZXl3b3JkPjxrZXl3
b3JkPkxvbmdpdHVkaW5hbCBTdHVkaWVzPC9rZXl3b3JkPjxrZXl3b3JkPk1hbGU8L2tleXdvcmQ+
PGtleXdvcmQ+TWVuPC9rZXl3b3JkPjxrZXl3b3JkPk1lbjogZWR1Y2F0aW9uPC9rZXl3b3JkPjxr
ZXl3b3JkPk1lbjogcHN5Y2hvbG9neTwva2V5d29yZD48a2V5d29yZD5NdWx0aXZhcmlhdGUgQW5h
bHlzaXM8L2tleXdvcmQ+PGtleXdvcmQ+TnVyc2VzLCBNYWxlPC9rZXl3b3JkPjxrZXl3b3JkPk51
cnNlcywgTWFsZTogZWR1Y2F0aW9uPC9rZXl3b3JkPjxrZXl3b3JkPk51cnNlcywgTWFsZTogcHN5
Y2hvbG9neTwva2V5d29yZD48a2V5d29yZD5OdXJzaW5nIEVkdWNhdGlvbiBSZXNlYXJjaDwva2V5
d29yZD48a2V5d29yZD5OdXJzaW5nIE1ldGhvZG9sb2d5IFJlc2VhcmNoPC9rZXl3b3JkPjxrZXl3
b3JkPlBlcnNvbmFsaXR5IEludmVudG9yeTwva2V5d29yZD48a2V5d29yZD5QZXJzb25uZWwgU2Vs
ZWN0aW9uPC9rZXl3b3JkPjxrZXl3b3JkPlF1ZXN0aW9ubmFpcmVzPC9rZXl3b3JkPjxrZXl3b3Jk
PlN0ZXJlb3R5cGluZzwva2V5d29yZD48a2V5d29yZD5TdHVkZW50IERyb3BvdXRzPC9rZXl3b3Jk
PjxrZXl3b3JkPlN0dWRlbnQgRHJvcG91dHM6IHBzeWNob2xvZ3k8L2tleXdvcmQ+PGtleXdvcmQ+
U3R1ZGVudCBEcm9wb3V0czogc3RhdGlzdGljcyAmYW1wOyBudW1lcmljYWwgZGF0YTwva2V5d29y
ZD48a2V5d29yZD5TdHVkZW50cywgTnVyc2luZzwva2V5d29yZD48a2V5d29yZD5TdHVkZW50cywg
TnVyc2luZzogcHN5Y2hvbG9neTwva2V5d29yZD48a2V5d29yZD5TdHVkZW50cywgTnVyc2luZzog
c3RhdGlzdGljcyAmYW1wOyBudW1lcmljYWwgZGF0YTwva2V5d29yZD48a2V5d29yZD5Xb21lbjwv
a2V5d29yZD48a2V5d29yZD5Xb21lbjogZWR1Y2F0aW9uPC9rZXl3b3JkPjxrZXl3b3JkPldvbWVu
OiBwc3ljaG9sb2d5PC9rZXl3b3JkPjxrZXl3b3JkPllvdW5nIEFkdWx0PC9rZXl3b3JkPjwva2V5
d29yZHM+PGRhdGVzPjx5ZWFyPjIwMTA8L3llYXI+PC9kYXRlcz48dXJscz48cmVsYXRlZC11cmxz
Pjx1cmw+aHR0cDovL3d3dy5uY2JpLm5sbS5uaWguZ292L3B1Ym1lZC8xOTc1ODczMDwvdXJsPjwv
cmVsYXRlZC11cmxzPjwvdXJscz48ZWxlY3Ryb25pYy1yZXNvdXJjZS1udW0+MTAuMTAxNi9qLm5l
ZHQuMjAwOS4wOC4wMDU8L2VsZWN0cm9uaWMtcmVzb3VyY2UtbnVtPjwvcmVjb3JkPjwvQ2l0ZT48
L0VuZE5vdGU+
</w:fldData>
        </w:fldChar>
      </w:r>
      <w:r w:rsidRPr="00E13FF4">
        <w:instrText xml:space="preserve"> ADDIN EN.CITE.DATA </w:instrText>
      </w:r>
      <w:r w:rsidRPr="00E13FF4">
        <w:fldChar w:fldCharType="end"/>
      </w:r>
      <w:r w:rsidRPr="00E13FF4">
        <w:fldChar w:fldCharType="separate"/>
      </w:r>
      <w:r w:rsidRPr="00E13FF4">
        <w:rPr>
          <w:noProof/>
        </w:rPr>
        <w:t>(</w:t>
      </w:r>
      <w:hyperlink w:anchor="_ENREF_3" w:tooltip="McLaughlin, 2010 #467" w:history="1">
        <w:r w:rsidRPr="00E13FF4">
          <w:rPr>
            <w:noProof/>
          </w:rPr>
          <w:t>3</w:t>
        </w:r>
      </w:hyperlink>
      <w:r w:rsidRPr="00E13FF4">
        <w:rPr>
          <w:noProof/>
        </w:rPr>
        <w:t>)</w:t>
      </w:r>
      <w:r w:rsidRPr="00E13FF4">
        <w:fldChar w:fldCharType="end"/>
      </w:r>
      <w:r w:rsidRPr="00E13FF4">
        <w:t xml:space="preserve">.  Utilising social constructionist epistemology, and drawing on feminist intersectionality theory </w:t>
      </w:r>
      <w:r w:rsidRPr="00E13FF4">
        <w:fldChar w:fldCharType="begin">
          <w:fldData xml:space="preserve">PEVuZE5vdGU+PENpdGU+PEF1dGhvcj5DcmVuc2hhdzwvQXV0aG9yPjxZZWFyPjE5OTE8L1llYXI+
PFJlY051bT43MDQ8L1JlY051bT48RGlzcGxheVRleHQ+KDQsIDUpPC9EaXNwbGF5VGV4dD48cmVj
b3JkPjxyZWMtbnVtYmVyPjcwNDwvcmVjLW51bWJlcj48Zm9yZWlnbi1rZXlzPjxrZXkgYXBwPSJF
TiIgZGItaWQ9ImFwZmF6ejJhNWUyZXI2ZXN4NWN4YTB0bTUyenZlYXBweGZ0MiIgdGltZXN0YW1w
PSIxNDEzNTU3OTgyIj43MDQ8L2tleT48L2ZvcmVpZ24ta2V5cz48cmVmLXR5cGUgbmFtZT0iSm91
cm5hbCBBcnRpY2xlIj4xNzwvcmVmLXR5cGU+PGNvbnRyaWJ1dG9ycz48YXV0aG9ycz48YXV0aG9y
PkNyZW5zaGF3LCBLLjwvYXV0aG9yPjwvYXV0aG9ycz48L2NvbnRyaWJ1dG9ycz48dGl0bGVzPjx0
aXRsZT5NYXBwaW5nIHRoZSBtYXJnaW5zOiBJbnRlcnNlY3Rpb25hbGl0eSwgaWRlbnRpdHkgcG9s
aXRpY3MsIGFuZCB2aW9sZW5jZSBhZ2FpbnN0IHdvbWVuIG9mIGNvbG9yPC90aXRsZT48c2Vjb25k
YXJ5LXRpdGxlPlN0YW5mb3JkIExhdyBSZXZpZXc8L3NlY29uZGFyeS10aXRsZT48L3RpdGxlcz48
cGVyaW9kaWNhbD48ZnVsbC10aXRsZT5TdGFuZm9yZCBMYXcgUmV2aWV3PC9mdWxsLXRpdGxlPjwv
cGVyaW9kaWNhbD48cGFnZXM+MTI0MS0xMjk5PC9wYWdlcz48dm9sdW1lPjE8L3ZvbHVtZT48ZGF0
ZXM+PHllYXI+MTk5MTwveWVhcj48L2RhdGVzPjx1cmxzPjxyZWxhdGVkLXVybHM+PHVybD5odHRw
Oi8vd3d3LmpzdG9yLm9yZy9zdGFibGUvMTAuMjMwNy8xMjI5MDM5PC91cmw+PC9yZWxhdGVkLXVy
bHM+PC91cmxzPjwvcmVjb3JkPjwvQ2l0ZT48Q2l0ZT48QXV0aG9yPlRzb3Vyb3VmbGk8L0F1dGhv
cj48WWVhcj4yMDExPC9ZZWFyPjxSZWNOdW0+NDkyPC9SZWNOdW0+PHJlY29yZD48cmVjLW51bWJl
cj40OTI8L3JlYy1udW1iZXI+PGZvcmVpZ24ta2V5cz48a2V5IGFwcD0iRU4iIGRiLWlkPSJhcGZh
enoyYTVlMmVyNmVzeDVjeGEwdG01Mnp2ZWFwcHhmdDIiIHRpbWVzdGFtcD0iMTQxMzU1Nzk1MSI+
NDkyPC9rZXk+PC9mb3JlaWduLWtleXM+PHJlZi10eXBlIG5hbWU9IkpvdXJuYWwgQXJ0aWNsZSI+
MTc8L3JlZi10eXBlPjxjb250cmlidXRvcnM+PGF1dGhvcnM+PGF1dGhvcj5Uc291cm91ZmxpLCBN
YXJpYTwvYXV0aG9yPjxhdXRob3I+UmVlcywgQ2hhcmxvdHRlIEUuPC9hdXRob3I+PGF1dGhvcj5N
b25yb3V4ZSwgTHlubiBWLjwvYXV0aG9yPjxhdXRob3I+U3VuZGFyYW0sIFZhbml0YTwvYXV0aG9y
PjwvYXV0aG9ycz48L2NvbnRyaWJ1dG9ycz48dGl0bGVzPjx0aXRsZT5HZW5kZXIsIGlkZW50aXRp
ZXMgYW5kIGludGVyc2VjdGlvbmFsaXR5IGluIG1lZGljYWwgZWR1Y2F0aW9uIHJlc2VhcmNoPC90
aXRsZT48c2Vjb25kYXJ5LXRpdGxlPk1lZGljYWwgRWR1Y2F0aW9uPC9zZWNvbmRhcnktdGl0bGU+
PC90aXRsZXM+PHBlcmlvZGljYWw+PGZ1bGwtdGl0bGU+TWVkaWNhbCBFZHVjYXRpb248L2Z1bGwt
dGl0bGU+PC9wZXJpb2RpY2FsPjxwYWdlcz4yMTMtNjwvcGFnZXM+PHZvbHVtZT40NTwvdm9sdW1l
PjxudW1iZXI+MzwvbnVtYmVyPjxrZXl3b3Jkcz48a2V5d29yZD5BdHRpdHVkZSBvZiBIZWFsdGgg
UGVyc29ubmVsPC9rZXl3b3JkPjxrZXl3b3JkPkN1bHR1cmFsIERpdmVyc2l0eTwva2V5d29yZD48
a2V5d29yZD5FZHVjYXRpb24sIE1lZGljYWw8L2tleXdvcmQ+PGtleXdvcmQ+RWR1Y2F0aW9uLCBN
ZWRpY2FsOiBzdGFuZGFyZHM8L2tleXdvcmQ+PGtleXdvcmQ+RWR1Y2F0aW9uLCBNZWRpY2FsOiB0
cmVuZHM8L2tleXdvcmQ+PGtleXdvcmQ+RmVtYWxlPC9rZXl3b3JkPjxrZXl3b3JkPkh1bWFuczwv
a2V5d29yZD48a2V5d29yZD5NYWxlPC9rZXl3b3JkPjxrZXl3b3JkPk1vZGVscywgRWR1Y2F0aW9u
YWw8L2tleXdvcmQ+PGtleXdvcmQ+UHJlanVkaWNlPC9rZXl3b3JkPjxrZXl3b3JkPlJlc2VhcmNo
PC9rZXl3b3JkPjxrZXl3b3JkPlJlc2VhcmNoIERlc2lnbjwva2V5d29yZD48a2V5d29yZD5SZXNl
YXJjaDogc3RhbmRhcmRzPC9rZXl3b3JkPjxrZXl3b3JkPlJlc2VhcmNoOiB0cmVuZHM8L2tleXdv
cmQ+PGtleXdvcmQ+U2V4IEZhY3RvcnM8L2tleXdvcmQ+PGtleXdvcmQ+U3R1ZGVudHMsIE1lZGlj
YWw8L2tleXdvcmQ+PGtleXdvcmQ+U3R1ZGVudHMsIE1lZGljYWw6IHBzeWNob2xvZ3k8L2tleXdv
cmQ+PC9rZXl3b3Jkcz48ZGF0ZXM+PHllYXI+MjAxMTwveWVhcj48L2RhdGVzPjx1cmxzPjxyZWxh
dGVkLXVybHM+PHVybD5odHRwOi8vd3d3Lm5jYmkubmxtLm5paC5nb3YvcHVibWVkLzIxMjk5NTk2
PC91cmw+PC9yZWxhdGVkLXVybHM+PC91cmxzPjxlbGVjdHJvbmljLXJlc291cmNlLW51bT4xMC4x
MTExL2ouMTM2NS0yOTIzLjIwMTAuMDM5MDgueDwvZWxlY3Ryb25pYy1yZXNvdXJjZS1udW0+PC9y
ZWNvcmQ+PC9DaXRlPjwvRW5kTm90ZT4A
</w:fldData>
        </w:fldChar>
      </w:r>
      <w:r w:rsidRPr="00E13FF4">
        <w:instrText xml:space="preserve"> ADDIN EN.CITE </w:instrText>
      </w:r>
      <w:r w:rsidRPr="00E13FF4">
        <w:fldChar w:fldCharType="begin">
          <w:fldData xml:space="preserve">PEVuZE5vdGU+PENpdGU+PEF1dGhvcj5DcmVuc2hhdzwvQXV0aG9yPjxZZWFyPjE5OTE8L1llYXI+
PFJlY051bT43MDQ8L1JlY051bT48RGlzcGxheVRleHQ+KDQsIDUpPC9EaXNwbGF5VGV4dD48cmVj
b3JkPjxyZWMtbnVtYmVyPjcwNDwvcmVjLW51bWJlcj48Zm9yZWlnbi1rZXlzPjxrZXkgYXBwPSJF
TiIgZGItaWQ9ImFwZmF6ejJhNWUyZXI2ZXN4NWN4YTB0bTUyenZlYXBweGZ0MiIgdGltZXN0YW1w
PSIxNDEzNTU3OTgyIj43MDQ8L2tleT48L2ZvcmVpZ24ta2V5cz48cmVmLXR5cGUgbmFtZT0iSm91
cm5hbCBBcnRpY2xlIj4xNzwvcmVmLXR5cGU+PGNvbnRyaWJ1dG9ycz48YXV0aG9ycz48YXV0aG9y
PkNyZW5zaGF3LCBLLjwvYXV0aG9yPjwvYXV0aG9ycz48L2NvbnRyaWJ1dG9ycz48dGl0bGVzPjx0
aXRsZT5NYXBwaW5nIHRoZSBtYXJnaW5zOiBJbnRlcnNlY3Rpb25hbGl0eSwgaWRlbnRpdHkgcG9s
aXRpY3MsIGFuZCB2aW9sZW5jZSBhZ2FpbnN0IHdvbWVuIG9mIGNvbG9yPC90aXRsZT48c2Vjb25k
YXJ5LXRpdGxlPlN0YW5mb3JkIExhdyBSZXZpZXc8L3NlY29uZGFyeS10aXRsZT48L3RpdGxlcz48
cGVyaW9kaWNhbD48ZnVsbC10aXRsZT5TdGFuZm9yZCBMYXcgUmV2aWV3PC9mdWxsLXRpdGxlPjwv
cGVyaW9kaWNhbD48cGFnZXM+MTI0MS0xMjk5PC9wYWdlcz48dm9sdW1lPjE8L3ZvbHVtZT48ZGF0
ZXM+PHllYXI+MTk5MTwveWVhcj48L2RhdGVzPjx1cmxzPjxyZWxhdGVkLXVybHM+PHVybD5odHRw
Oi8vd3d3LmpzdG9yLm9yZy9zdGFibGUvMTAuMjMwNy8xMjI5MDM5PC91cmw+PC9yZWxhdGVkLXVy
bHM+PC91cmxzPjwvcmVjb3JkPjwvQ2l0ZT48Q2l0ZT48QXV0aG9yPlRzb3Vyb3VmbGk8L0F1dGhv
cj48WWVhcj4yMDExPC9ZZWFyPjxSZWNOdW0+NDkyPC9SZWNOdW0+PHJlY29yZD48cmVjLW51bWJl
cj40OTI8L3JlYy1udW1iZXI+PGZvcmVpZ24ta2V5cz48a2V5IGFwcD0iRU4iIGRiLWlkPSJhcGZh
enoyYTVlMmVyNmVzeDVjeGEwdG01Mnp2ZWFwcHhmdDIiIHRpbWVzdGFtcD0iMTQxMzU1Nzk1MSI+
NDkyPC9rZXk+PC9mb3JlaWduLWtleXM+PHJlZi10eXBlIG5hbWU9IkpvdXJuYWwgQXJ0aWNsZSI+
MTc8L3JlZi10eXBlPjxjb250cmlidXRvcnM+PGF1dGhvcnM+PGF1dGhvcj5Uc291cm91ZmxpLCBN
YXJpYTwvYXV0aG9yPjxhdXRob3I+UmVlcywgQ2hhcmxvdHRlIEUuPC9hdXRob3I+PGF1dGhvcj5N
b25yb3V4ZSwgTHlubiBWLjwvYXV0aG9yPjxhdXRob3I+U3VuZGFyYW0sIFZhbml0YTwvYXV0aG9y
PjwvYXV0aG9ycz48L2NvbnRyaWJ1dG9ycz48dGl0bGVzPjx0aXRsZT5HZW5kZXIsIGlkZW50aXRp
ZXMgYW5kIGludGVyc2VjdGlvbmFsaXR5IGluIG1lZGljYWwgZWR1Y2F0aW9uIHJlc2VhcmNoPC90
aXRsZT48c2Vjb25kYXJ5LXRpdGxlPk1lZGljYWwgRWR1Y2F0aW9uPC9zZWNvbmRhcnktdGl0bGU+
PC90aXRsZXM+PHBlcmlvZGljYWw+PGZ1bGwtdGl0bGU+TWVkaWNhbCBFZHVjYXRpb248L2Z1bGwt
dGl0bGU+PC9wZXJpb2RpY2FsPjxwYWdlcz4yMTMtNjwvcGFnZXM+PHZvbHVtZT40NTwvdm9sdW1l
PjxudW1iZXI+MzwvbnVtYmVyPjxrZXl3b3Jkcz48a2V5d29yZD5BdHRpdHVkZSBvZiBIZWFsdGgg
UGVyc29ubmVsPC9rZXl3b3JkPjxrZXl3b3JkPkN1bHR1cmFsIERpdmVyc2l0eTwva2V5d29yZD48
a2V5d29yZD5FZHVjYXRpb24sIE1lZGljYWw8L2tleXdvcmQ+PGtleXdvcmQ+RWR1Y2F0aW9uLCBN
ZWRpY2FsOiBzdGFuZGFyZHM8L2tleXdvcmQ+PGtleXdvcmQ+RWR1Y2F0aW9uLCBNZWRpY2FsOiB0
cmVuZHM8L2tleXdvcmQ+PGtleXdvcmQ+RmVtYWxlPC9rZXl3b3JkPjxrZXl3b3JkPkh1bWFuczwv
a2V5d29yZD48a2V5d29yZD5NYWxlPC9rZXl3b3JkPjxrZXl3b3JkPk1vZGVscywgRWR1Y2F0aW9u
YWw8L2tleXdvcmQ+PGtleXdvcmQ+UHJlanVkaWNlPC9rZXl3b3JkPjxrZXl3b3JkPlJlc2VhcmNo
PC9rZXl3b3JkPjxrZXl3b3JkPlJlc2VhcmNoIERlc2lnbjwva2V5d29yZD48a2V5d29yZD5SZXNl
YXJjaDogc3RhbmRhcmRzPC9rZXl3b3JkPjxrZXl3b3JkPlJlc2VhcmNoOiB0cmVuZHM8L2tleXdv
cmQ+PGtleXdvcmQ+U2V4IEZhY3RvcnM8L2tleXdvcmQ+PGtleXdvcmQ+U3R1ZGVudHMsIE1lZGlj
YWw8L2tleXdvcmQ+PGtleXdvcmQ+U3R1ZGVudHMsIE1lZGljYWw6IHBzeWNob2xvZ3k8L2tleXdv
cmQ+PC9rZXl3b3Jkcz48ZGF0ZXM+PHllYXI+MjAxMTwveWVhcj48L2RhdGVzPjx1cmxzPjxyZWxh
dGVkLXVybHM+PHVybD5odHRwOi8vd3d3Lm5jYmkubmxtLm5paC5nb3YvcHVibWVkLzIxMjk5NTk2
PC91cmw+PC9yZWxhdGVkLXVybHM+PC91cmxzPjxlbGVjdHJvbmljLXJlc291cmNlLW51bT4xMC4x
MTExL2ouMTM2NS0yOTIzLjIwMTAuMDM5MDgueDwvZWxlY3Ryb25pYy1yZXNvdXJjZS1udW0+PC9y
ZWNvcmQ+PC9DaXRlPjwvRW5kTm90ZT4A
</w:fldData>
        </w:fldChar>
      </w:r>
      <w:r w:rsidRPr="00E13FF4">
        <w:instrText xml:space="preserve"> ADDIN EN.CITE.DATA </w:instrText>
      </w:r>
      <w:r w:rsidRPr="00E13FF4">
        <w:fldChar w:fldCharType="end"/>
      </w:r>
      <w:r w:rsidRPr="00E13FF4">
        <w:fldChar w:fldCharType="separate"/>
      </w:r>
      <w:r w:rsidRPr="00E13FF4">
        <w:rPr>
          <w:noProof/>
        </w:rPr>
        <w:t>(</w:t>
      </w:r>
      <w:hyperlink w:anchor="_ENREF_4" w:tooltip="Crenshaw, 1991 #704" w:history="1">
        <w:r w:rsidRPr="00E13FF4">
          <w:rPr>
            <w:noProof/>
          </w:rPr>
          <w:t>4</w:t>
        </w:r>
      </w:hyperlink>
      <w:r w:rsidRPr="00E13FF4">
        <w:rPr>
          <w:noProof/>
        </w:rPr>
        <w:t xml:space="preserve">, </w:t>
      </w:r>
      <w:hyperlink w:anchor="_ENREF_5" w:tooltip="Tsouroufli, 2011 #492" w:history="1">
        <w:r w:rsidRPr="00E13FF4">
          <w:rPr>
            <w:noProof/>
          </w:rPr>
          <w:t>5</w:t>
        </w:r>
      </w:hyperlink>
      <w:r w:rsidRPr="00E13FF4">
        <w:rPr>
          <w:noProof/>
        </w:rPr>
        <w:t>)</w:t>
      </w:r>
      <w:r w:rsidRPr="00E13FF4">
        <w:fldChar w:fldCharType="end"/>
      </w:r>
      <w:r w:rsidRPr="00E13FF4">
        <w:t>, this Higher Education Academy Mike Baker funded doctoral research aims to understand the implications of gender in healthcare education by exploring how healthcare students’ multiple intersecting identities (gender, age, race, ethnicity, disability, sexuality, religion) influence their lived experiences of male-dominated and female-dominated clinical environments, and to explore how these experiences can influence retention and success.</w:t>
      </w:r>
    </w:p>
    <w:p w14:paraId="2469AB56" w14:textId="77777777" w:rsidR="006A295D" w:rsidRPr="00E13FF4" w:rsidRDefault="006A295D" w:rsidP="006A295D">
      <w:pPr>
        <w:jc w:val="both"/>
      </w:pPr>
      <w:r w:rsidRPr="00E13FF4">
        <w:t xml:space="preserve">I have conducted secondary narrative and discourse analysis of 2262 written and oral personal incident narratives of professionalism dilemmas from over 4000 healthcare students.   </w:t>
      </w:r>
      <w:r w:rsidRPr="00E13FF4">
        <w:rPr>
          <w:rFonts w:cs="Calibri"/>
        </w:rPr>
        <w:t xml:space="preserve">Preliminary analyses indicates that a student’s gender and other identities influence their lived experiences of clinical workplace learning, and this is more noted in gender discordant specialties (e.g. female medical student in surgical placement).  These experiences can also influence students’ performance and career decisions adversely and propagate stereotyped beliefs about how gendered certain specialities are </w:t>
      </w:r>
      <w:r w:rsidRPr="00E13FF4">
        <w:rPr>
          <w:rFonts w:cs="Calibri"/>
        </w:rPr>
        <w:fldChar w:fldCharType="begin">
          <w:fldData xml:space="preserve">PEVuZE5vdGU+PENpdGU+PEF1dGhvcj5SZWVzPC9BdXRob3I+PFllYXI+MjAxMzwvWWVhcj48UmVj
TnVtPjY0NjwvUmVjTnVtPjxEaXNwbGF5VGV4dD4oNiwgNyk8L0Rpc3BsYXlUZXh0PjxyZWNvcmQ+
PHJlYy1udW1iZXI+NjQ2PC9yZWMtbnVtYmVyPjxmb3JlaWduLWtleXM+PGtleSBhcHA9IkVOIiBk
Yi1pZD0iYXBmYXp6MmE1ZTJlcjZlc3g1Y3hhMHRtNTJ6dmVhcHB4ZnQyIiB0aW1lc3RhbXA9IjE0
MTM1NTc5NzgiPjY0Njwva2V5PjwvZm9yZWlnbi1rZXlzPjxyZWYtdHlwZSBuYW1lPSJKb3VybmFs
IEFydGljbGUiPjE3PC9yZWYtdHlwZT48Y29udHJpYnV0b3JzPjxhdXRob3JzPjxhdXRob3I+UmVl
cywgQ2hhcmxvdHRlIEUuPC9hdXRob3I+PGF1dGhvcj5Nb25yb3V4ZSwgTHlubiBWLjwvYXV0aG9y
PjxhdXRob3I+TWNEb25hbGQsIExhdXJhIGE8L2F1dGhvcj48L2F1dGhvcnM+PC9jb250cmlidXRv
cnM+PHRpdGxlcz48dGl0bGU+TmFycmF0aXZlLCBlbW90aW9uIGFuZCBhY3Rpb246IEFuYWx5c2lu
ZyAmYXBvczttb3N0IG1lbW9yYWJsZSZhcG9zOyBwcm9mZXNzaW9uYWxpc20gZGlsZW1tYXM8L3Rp
dGxlPjxzZWNvbmRhcnktdGl0bGU+TWVkaWNhbCBFZHVjYXRpb248L3NlY29uZGFyeS10aXRsZT48
L3RpdGxlcz48cGVyaW9kaWNhbD48ZnVsbC10aXRsZT5NZWRpY2FsIEVkdWNhdGlvbjwvZnVsbC10
aXRsZT48L3BlcmlvZGljYWw+PHBhZ2VzPjgwLTk2PC9wYWdlcz48dm9sdW1lPjQ3PC92b2x1bWU+
PG51bWJlcj4xPC9udW1iZXI+PGtleXdvcmRzPjxrZXl3b3JkPkFkb2xlc2NlbnQ8L2tleXdvcmQ+
PGtleXdvcmQ+QWR1bHQ8L2tleXdvcmQ+PGtleXdvcmQ+Q2xpbmljYWwgQ29tcGV0ZW5jZTwva2V5
d29yZD48a2V5d29yZD5DbGluaWNhbCBDb21wZXRlbmNlOiBzdGFuZGFyZHM8L2tleXdvcmQ+PGtl
eXdvcmQ+Q29tbXVuaWNhdGlvbjwva2V5d29yZD48a2V5d29yZD5FZHVjYXRpb24sIE1lZGljYWws
IFVuZGVyZ3JhZHVhdGU8L2tleXdvcmQ+PGtleXdvcmQ+RWR1Y2F0aW9uLCBNZWRpY2FsLCBVbmRl
cmdyYWR1YXRlOiBtZXRob2RzPC9rZXl3b3JkPjxrZXl3b3JkPkVtb3Rpb25zPC9rZXl3b3JkPjxr
ZXl3b3JkPkV0aGljcywgTWVkaWNhbDwva2V5d29yZD48a2V5d29yZD5FdGhpY3MsIE1lZGljYWw6
IGVkdWNhdGlvbjwva2V5d29yZD48a2V5d29yZD5GZW1hbGU8L2tleXdvcmQ+PGtleXdvcmQ+R3Jl
YXQgQnJpdGFpbjwva2V5d29yZD48a2V5d29yZD5IdW1hbnM8L2tleXdvcmQ+PGtleXdvcmQ+TWFs
ZTwva2V5d29yZD48a2V5d29yZD5OYXJyYXRpb248L2tleXdvcmQ+PGtleXdvcmQ+UGF0aWVudCBD
YXJlPC9rZXl3b3JkPjxrZXl3b3JkPlBhdGllbnQgQ2FyZTogZXRoaWNzPC9rZXl3b3JkPjxrZXl3
b3JkPlBoeXNpY2lhbi1QYXRpZW50IFJlbGF0aW9uczwva2V5d29yZD48a2V5d29yZD5Qcm9ibGVt
IFNvbHZpbmc8L2tleXdvcmQ+PGtleXdvcmQ+U3R1ZGVudHMsIE1lZGljYWw8L2tleXdvcmQ+PGtl
eXdvcmQ+U3R1ZGVudHMsIE1lZGljYWw6IHBzeWNob2xvZ3k8L2tleXdvcmQ+PGtleXdvcmQ+V3Jp
dGluZzwva2V5d29yZD48a2V5d29yZD5Zb3VuZyBBZHVsdDwva2V5d29yZD48L2tleXdvcmRzPjxk
YXRlcz48eWVhcj4yMDEzPC95ZWFyPjwvZGF0ZXM+PHVybHM+PHJlbGF0ZWQtdXJscz48dXJsPmh0
dHA6Ly93d3cubmNiaS5ubG0ubmloLmdvdi9wdWJtZWQvMjMyNzg4Mjg8L3VybD48L3JlbGF0ZWQt
dXJscz48L3VybHM+PGVsZWN0cm9uaWMtcmVzb3VyY2UtbnVtPjEwLjExMTEvai4xMzY1LTI5MjMu
MjAxMi4wNDMwMi54PC9lbGVjdHJvbmljLXJlc291cmNlLW51bT48L3JlY29yZD48L0NpdGU+PENp
dGU+PEF1dGhvcj5Nb25yb3V4ZTwvQXV0aG9yPjxZZWFyPjIwMTI8L1llYXI+PFJlY051bT42NjU8
L1JlY051bT48cmVjb3JkPjxyZWMtbnVtYmVyPjY2NTwvcmVjLW51bWJlcj48Zm9yZWlnbi1rZXlz
PjxrZXkgYXBwPSJFTiIgZGItaWQ9ImFwZmF6ejJhNWUyZXI2ZXN4NWN4YTB0bTUyenZlYXBweGZ0
MiIgdGltZXN0YW1wPSIxNDEzNTU3OTgwIj42NjU8L2tleT48L2ZvcmVpZ24ta2V5cz48cmVmLXR5
cGUgbmFtZT0iSm91cm5hbCBBcnRpY2xlIj4xNzwvcmVmLXR5cGU+PGNvbnRyaWJ1dG9ycz48YXV0
aG9ycz48YXV0aG9yPk1vbnJvdXhlLCBMLiBWLjwvYXV0aG9yPjxhdXRob3I+UmVlcywgQy4gRS48
L2F1dGhvcj48L2F1dGhvcnM+PC9jb250cmlidXRvcnM+PGF1dGgtYWRkcmVzcz5JbnN0aXR1dGUg
b2YgTWVkaWNhbCBFZHVjYXRpb24sIFNjaG9vbCBvZiBNZWRpY2luZSwgQ2FyZGlmZiBVbml2ZXJz
aXR5LCBIZWF0aCBQYXJrLCBVSy4gbW9ucm91eGVsdkBjYXJkaWZmLmFjLnVrPC9hdXRoLWFkZHJl
c3M+PHRpdGxlcz48dGl0bGU+JnF1b3Q7SXQmYXBvcztzIGp1c3QgYSBjbGFzaCBvZiBjdWx0dXJl
cyZxdW90OzogZW1vdGlvbmFsIHRhbGsgd2l0aGluIG1lZGljYWwgc3R1ZGVudHMmYXBvczsgbmFy
cmF0aXZlcyBvZiBwcm9mZXNzaW9uYWxpc20gZGlsZW1tYXM8L3RpdGxlPjxzZWNvbmRhcnktdGl0
bGU+QWR2IEhlYWx0aCBTY2kgRWR1YyBUaGVvcnkgUHJhY3Q8L3NlY29uZGFyeS10aXRsZT48YWx0
LXRpdGxlPkFkdmFuY2VzIGluIGhlYWx0aCBzY2llbmNlcyBlZHVjYXRpb24gOiB0aGVvcnkgYW5k
IHByYWN0aWNlPC9hbHQtdGl0bGU+PC90aXRsZXM+PHBlcmlvZGljYWw+PGZ1bGwtdGl0bGU+QWR2
IEhlYWx0aCBTY2kgRWR1YyBUaGVvcnkgUHJhY3Q8L2Z1bGwtdGl0bGU+PGFiYnItMT5BZHZhbmNl
cyBpbiBoZWFsdGggc2NpZW5jZXMgZWR1Y2F0aW9uIDogdGhlb3J5IGFuZCBwcmFjdGljZTwvYWJi
ci0xPjwvcGVyaW9kaWNhbD48YWx0LXBlcmlvZGljYWw+PGZ1bGwtdGl0bGU+QWR2IEhlYWx0aCBT
Y2kgRWR1YyBUaGVvcnkgUHJhY3Q8L2Z1bGwtdGl0bGU+PGFiYnItMT5BZHZhbmNlcyBpbiBoZWFs
dGggc2NpZW5jZXMgZWR1Y2F0aW9uIDogdGhlb3J5IGFuZCBwcmFjdGljZTwvYWJici0xPjwvYWx0
LXBlcmlvZGljYWw+PHBhZ2VzPjY3MS03MDE8L3BhZ2VzPjx2b2x1bWU+MTc8L3ZvbHVtZT48bnVt
YmVyPjU8L251bWJlcj48a2V5d29yZHM+PGtleXdvcmQ+QWR1bHQ8L2tleXdvcmQ+PGtleXdvcmQ+
QXVzdHJhbGlhPC9rZXl3b3JkPjxrZXl3b3JkPipFbW90aW9uczwva2V5d29yZD48a2V5d29yZD5F
bmdsYW5kPC9rZXl3b3JkPjxrZXl3b3JkPkZlbWFsZTwva2V5d29yZD48a2V5d29yZD5IdW1hbnM8
L2tleXdvcmQ+PGtleXdvcmQ+KkludGVycHJvZmVzc2lvbmFsIFJlbGF0aW9uczwva2V5d29yZD48
a2V5d29yZD5NYWxlPC9rZXl3b3JkPjxrZXl3b3JkPipOYXJyYXRpb248L2tleXdvcmQ+PGtleXdv
cmQ+KlBoeXNpY2lhbi1QYXRpZW50IFJlbGF0aW9uczwva2V5d29yZD48a2V5d29yZD4qUHJvZmVz
c2lvbmFsIENvbXBldGVuY2U8L2tleXdvcmQ+PGtleXdvcmQ+UXVhbGl0YXRpdmUgUmVzZWFyY2g8
L2tleXdvcmQ+PGtleXdvcmQ+U3R1ZGVudHMsIE1lZGljYWwvKnBzeWNob2xvZ3k8L2tleXdvcmQ+
PGtleXdvcmQ+V2FsZXM8L2tleXdvcmQ+PC9rZXl3b3Jkcz48ZGF0ZXM+PHllYXI+MjAxMjwveWVh
cj48cHViLWRhdGVzPjxkYXRlPkRlYzwvZGF0ZT48L3B1Yi1kYXRlcz48L2RhdGVzPjxpc2JuPjE1
NzMtMTY3NyAoRWxlY3Ryb25pYykmI3hEOzEzODItNDk5NiAoTGlua2luZyk8L2lzYm4+PGFjY2Vz
c2lvbi1udW0+MjIxODcyMDU8L2FjY2Vzc2lvbi1udW0+PHVybHM+PHJlbGF0ZWQtdXJscz48dXJs
Pmh0dHA6Ly93d3cubmNiaS5ubG0ubmloLmdvdi9wdWJtZWQvMjIxODcyMDU8L3VybD48L3JlbGF0
ZWQtdXJscz48L3VybHM+PGVsZWN0cm9uaWMtcmVzb3VyY2UtbnVtPjEwLjEwMDcvczEwNDU5LTAx
MS05MzQyLXo8L2VsZWN0cm9uaWMtcmVzb3VyY2UtbnVtPjwvcmVjb3JkPjwvQ2l0ZT48L0VuZE5v
dGU+AG==
</w:fldData>
        </w:fldChar>
      </w:r>
      <w:r w:rsidRPr="00E13FF4">
        <w:rPr>
          <w:rFonts w:cs="Calibri"/>
        </w:rPr>
        <w:instrText xml:space="preserve"> ADDIN EN.CITE </w:instrText>
      </w:r>
      <w:r w:rsidRPr="00E13FF4">
        <w:rPr>
          <w:rFonts w:cs="Calibri"/>
        </w:rPr>
        <w:fldChar w:fldCharType="begin">
          <w:fldData xml:space="preserve">PEVuZE5vdGU+PENpdGU+PEF1dGhvcj5SZWVzPC9BdXRob3I+PFllYXI+MjAxMzwvWWVhcj48UmVj
TnVtPjY0NjwvUmVjTnVtPjxEaXNwbGF5VGV4dD4oNiwgNyk8L0Rpc3BsYXlUZXh0PjxyZWNvcmQ+
PHJlYy1udW1iZXI+NjQ2PC9yZWMtbnVtYmVyPjxmb3JlaWduLWtleXM+PGtleSBhcHA9IkVOIiBk
Yi1pZD0iYXBmYXp6MmE1ZTJlcjZlc3g1Y3hhMHRtNTJ6dmVhcHB4ZnQyIiB0aW1lc3RhbXA9IjE0
MTM1NTc5NzgiPjY0Njwva2V5PjwvZm9yZWlnbi1rZXlzPjxyZWYtdHlwZSBuYW1lPSJKb3VybmFs
IEFydGljbGUiPjE3PC9yZWYtdHlwZT48Y29udHJpYnV0b3JzPjxhdXRob3JzPjxhdXRob3I+UmVl
cywgQ2hhcmxvdHRlIEUuPC9hdXRob3I+PGF1dGhvcj5Nb25yb3V4ZSwgTHlubiBWLjwvYXV0aG9y
PjxhdXRob3I+TWNEb25hbGQsIExhdXJhIGE8L2F1dGhvcj48L2F1dGhvcnM+PC9jb250cmlidXRv
cnM+PHRpdGxlcz48dGl0bGU+TmFycmF0aXZlLCBlbW90aW9uIGFuZCBhY3Rpb246IEFuYWx5c2lu
ZyAmYXBvczttb3N0IG1lbW9yYWJsZSZhcG9zOyBwcm9mZXNzaW9uYWxpc20gZGlsZW1tYXM8L3Rp
dGxlPjxzZWNvbmRhcnktdGl0bGU+TWVkaWNhbCBFZHVjYXRpb248L3NlY29uZGFyeS10aXRsZT48
L3RpdGxlcz48cGVyaW9kaWNhbD48ZnVsbC10aXRsZT5NZWRpY2FsIEVkdWNhdGlvbjwvZnVsbC10
aXRsZT48L3BlcmlvZGljYWw+PHBhZ2VzPjgwLTk2PC9wYWdlcz48dm9sdW1lPjQ3PC92b2x1bWU+
PG51bWJlcj4xPC9udW1iZXI+PGtleXdvcmRzPjxrZXl3b3JkPkFkb2xlc2NlbnQ8L2tleXdvcmQ+
PGtleXdvcmQ+QWR1bHQ8L2tleXdvcmQ+PGtleXdvcmQ+Q2xpbmljYWwgQ29tcGV0ZW5jZTwva2V5
d29yZD48a2V5d29yZD5DbGluaWNhbCBDb21wZXRlbmNlOiBzdGFuZGFyZHM8L2tleXdvcmQ+PGtl
eXdvcmQ+Q29tbXVuaWNhdGlvbjwva2V5d29yZD48a2V5d29yZD5FZHVjYXRpb24sIE1lZGljYWws
IFVuZGVyZ3JhZHVhdGU8L2tleXdvcmQ+PGtleXdvcmQ+RWR1Y2F0aW9uLCBNZWRpY2FsLCBVbmRl
cmdyYWR1YXRlOiBtZXRob2RzPC9rZXl3b3JkPjxrZXl3b3JkPkVtb3Rpb25zPC9rZXl3b3JkPjxr
ZXl3b3JkPkV0aGljcywgTWVkaWNhbDwva2V5d29yZD48a2V5d29yZD5FdGhpY3MsIE1lZGljYWw6
IGVkdWNhdGlvbjwva2V5d29yZD48a2V5d29yZD5GZW1hbGU8L2tleXdvcmQ+PGtleXdvcmQ+R3Jl
YXQgQnJpdGFpbjwva2V5d29yZD48a2V5d29yZD5IdW1hbnM8L2tleXdvcmQ+PGtleXdvcmQ+TWFs
ZTwva2V5d29yZD48a2V5d29yZD5OYXJyYXRpb248L2tleXdvcmQ+PGtleXdvcmQ+UGF0aWVudCBD
YXJlPC9rZXl3b3JkPjxrZXl3b3JkPlBhdGllbnQgQ2FyZTogZXRoaWNzPC9rZXl3b3JkPjxrZXl3
b3JkPlBoeXNpY2lhbi1QYXRpZW50IFJlbGF0aW9uczwva2V5d29yZD48a2V5d29yZD5Qcm9ibGVt
IFNvbHZpbmc8L2tleXdvcmQ+PGtleXdvcmQ+U3R1ZGVudHMsIE1lZGljYWw8L2tleXdvcmQ+PGtl
eXdvcmQ+U3R1ZGVudHMsIE1lZGljYWw6IHBzeWNob2xvZ3k8L2tleXdvcmQ+PGtleXdvcmQ+V3Jp
dGluZzwva2V5d29yZD48a2V5d29yZD5Zb3VuZyBBZHVsdDwva2V5d29yZD48L2tleXdvcmRzPjxk
YXRlcz48eWVhcj4yMDEzPC95ZWFyPjwvZGF0ZXM+PHVybHM+PHJlbGF0ZWQtdXJscz48dXJsPmh0
dHA6Ly93d3cubmNiaS5ubG0ubmloLmdvdi9wdWJtZWQvMjMyNzg4Mjg8L3VybD48L3JlbGF0ZWQt
dXJscz48L3VybHM+PGVsZWN0cm9uaWMtcmVzb3VyY2UtbnVtPjEwLjExMTEvai4xMzY1LTI5MjMu
MjAxMi4wNDMwMi54PC9lbGVjdHJvbmljLXJlc291cmNlLW51bT48L3JlY29yZD48L0NpdGU+PENp
dGU+PEF1dGhvcj5Nb25yb3V4ZTwvQXV0aG9yPjxZZWFyPjIwMTI8L1llYXI+PFJlY051bT42NjU8
L1JlY051bT48cmVjb3JkPjxyZWMtbnVtYmVyPjY2NTwvcmVjLW51bWJlcj48Zm9yZWlnbi1rZXlz
PjxrZXkgYXBwPSJFTiIgZGItaWQ9ImFwZmF6ejJhNWUyZXI2ZXN4NWN4YTB0bTUyenZlYXBweGZ0
MiIgdGltZXN0YW1wPSIxNDEzNTU3OTgwIj42NjU8L2tleT48L2ZvcmVpZ24ta2V5cz48cmVmLXR5
cGUgbmFtZT0iSm91cm5hbCBBcnRpY2xlIj4xNzwvcmVmLXR5cGU+PGNvbnRyaWJ1dG9ycz48YXV0
aG9ycz48YXV0aG9yPk1vbnJvdXhlLCBMLiBWLjwvYXV0aG9yPjxhdXRob3I+UmVlcywgQy4gRS48
L2F1dGhvcj48L2F1dGhvcnM+PC9jb250cmlidXRvcnM+PGF1dGgtYWRkcmVzcz5JbnN0aXR1dGUg
b2YgTWVkaWNhbCBFZHVjYXRpb24sIFNjaG9vbCBvZiBNZWRpY2luZSwgQ2FyZGlmZiBVbml2ZXJz
aXR5LCBIZWF0aCBQYXJrLCBVSy4gbW9ucm91eGVsdkBjYXJkaWZmLmFjLnVrPC9hdXRoLWFkZHJl
c3M+PHRpdGxlcz48dGl0bGU+JnF1b3Q7SXQmYXBvcztzIGp1c3QgYSBjbGFzaCBvZiBjdWx0dXJl
cyZxdW90OzogZW1vdGlvbmFsIHRhbGsgd2l0aGluIG1lZGljYWwgc3R1ZGVudHMmYXBvczsgbmFy
cmF0aXZlcyBvZiBwcm9mZXNzaW9uYWxpc20gZGlsZW1tYXM8L3RpdGxlPjxzZWNvbmRhcnktdGl0
bGU+QWR2IEhlYWx0aCBTY2kgRWR1YyBUaGVvcnkgUHJhY3Q8L3NlY29uZGFyeS10aXRsZT48YWx0
LXRpdGxlPkFkdmFuY2VzIGluIGhlYWx0aCBzY2llbmNlcyBlZHVjYXRpb24gOiB0aGVvcnkgYW5k
IHByYWN0aWNlPC9hbHQtdGl0bGU+PC90aXRsZXM+PHBlcmlvZGljYWw+PGZ1bGwtdGl0bGU+QWR2
IEhlYWx0aCBTY2kgRWR1YyBUaGVvcnkgUHJhY3Q8L2Z1bGwtdGl0bGU+PGFiYnItMT5BZHZhbmNl
cyBpbiBoZWFsdGggc2NpZW5jZXMgZWR1Y2F0aW9uIDogdGhlb3J5IGFuZCBwcmFjdGljZTwvYWJi
ci0xPjwvcGVyaW9kaWNhbD48YWx0LXBlcmlvZGljYWw+PGZ1bGwtdGl0bGU+QWR2IEhlYWx0aCBT
Y2kgRWR1YyBUaGVvcnkgUHJhY3Q8L2Z1bGwtdGl0bGU+PGFiYnItMT5BZHZhbmNlcyBpbiBoZWFs
dGggc2NpZW5jZXMgZWR1Y2F0aW9uIDogdGhlb3J5IGFuZCBwcmFjdGljZTwvYWJici0xPjwvYWx0
LXBlcmlvZGljYWw+PHBhZ2VzPjY3MS03MDE8L3BhZ2VzPjx2b2x1bWU+MTc8L3ZvbHVtZT48bnVt
YmVyPjU8L251bWJlcj48a2V5d29yZHM+PGtleXdvcmQ+QWR1bHQ8L2tleXdvcmQ+PGtleXdvcmQ+
QXVzdHJhbGlhPC9rZXl3b3JkPjxrZXl3b3JkPipFbW90aW9uczwva2V5d29yZD48a2V5d29yZD5F
bmdsYW5kPC9rZXl3b3JkPjxrZXl3b3JkPkZlbWFsZTwva2V5d29yZD48a2V5d29yZD5IdW1hbnM8
L2tleXdvcmQ+PGtleXdvcmQ+KkludGVycHJvZmVzc2lvbmFsIFJlbGF0aW9uczwva2V5d29yZD48
a2V5d29yZD5NYWxlPC9rZXl3b3JkPjxrZXl3b3JkPipOYXJyYXRpb248L2tleXdvcmQ+PGtleXdv
cmQ+KlBoeXNpY2lhbi1QYXRpZW50IFJlbGF0aW9uczwva2V5d29yZD48a2V5d29yZD4qUHJvZmVz
c2lvbmFsIENvbXBldGVuY2U8L2tleXdvcmQ+PGtleXdvcmQ+UXVhbGl0YXRpdmUgUmVzZWFyY2g8
L2tleXdvcmQ+PGtleXdvcmQ+U3R1ZGVudHMsIE1lZGljYWwvKnBzeWNob2xvZ3k8L2tleXdvcmQ+
PGtleXdvcmQ+V2FsZXM8L2tleXdvcmQ+PC9rZXl3b3Jkcz48ZGF0ZXM+PHllYXI+MjAxMjwveWVh
cj48cHViLWRhdGVzPjxkYXRlPkRlYzwvZGF0ZT48L3B1Yi1kYXRlcz48L2RhdGVzPjxpc2JuPjE1
NzMtMTY3NyAoRWxlY3Ryb25pYykmI3hEOzEzODItNDk5NiAoTGlua2luZyk8L2lzYm4+PGFjY2Vz
c2lvbi1udW0+MjIxODcyMDU8L2FjY2Vzc2lvbi1udW0+PHVybHM+PHJlbGF0ZWQtdXJscz48dXJs
Pmh0dHA6Ly93d3cubmNiaS5ubG0ubmloLmdvdi9wdWJtZWQvMjIxODcyMDU8L3VybD48L3JlbGF0
ZWQtdXJscz48L3VybHM+PGVsZWN0cm9uaWMtcmVzb3VyY2UtbnVtPjEwLjEwMDcvczEwNDU5LTAx
MS05MzQyLXo8L2VsZWN0cm9uaWMtcmVzb3VyY2UtbnVtPjwvcmVjb3JkPjwvQ2l0ZT48L0VuZE5v
dGU+AG==
</w:fldData>
        </w:fldChar>
      </w:r>
      <w:r w:rsidRPr="00E13FF4">
        <w:rPr>
          <w:rFonts w:cs="Calibri"/>
        </w:rPr>
        <w:instrText xml:space="preserve"> ADDIN EN.CITE.DATA </w:instrText>
      </w:r>
      <w:r w:rsidRPr="00E13FF4">
        <w:rPr>
          <w:rFonts w:cs="Calibri"/>
        </w:rPr>
      </w:r>
      <w:r w:rsidRPr="00E13FF4">
        <w:rPr>
          <w:rFonts w:cs="Calibri"/>
        </w:rPr>
        <w:fldChar w:fldCharType="end"/>
      </w:r>
      <w:r w:rsidRPr="00E13FF4">
        <w:rPr>
          <w:rFonts w:cs="Calibri"/>
        </w:rPr>
      </w:r>
      <w:r w:rsidRPr="00E13FF4">
        <w:rPr>
          <w:rFonts w:cs="Calibri"/>
        </w:rPr>
        <w:fldChar w:fldCharType="separate"/>
      </w:r>
      <w:r w:rsidRPr="00E13FF4">
        <w:rPr>
          <w:rFonts w:cs="Calibri"/>
          <w:noProof/>
        </w:rPr>
        <w:t>(</w:t>
      </w:r>
      <w:hyperlink w:anchor="_ENREF_6" w:tooltip="Rees, 2013 #646" w:history="1">
        <w:r w:rsidRPr="00E13FF4">
          <w:rPr>
            <w:rFonts w:cs="Calibri"/>
            <w:noProof/>
          </w:rPr>
          <w:t>6</w:t>
        </w:r>
      </w:hyperlink>
      <w:r w:rsidRPr="00E13FF4">
        <w:rPr>
          <w:rFonts w:cs="Calibri"/>
          <w:noProof/>
        </w:rPr>
        <w:t xml:space="preserve">, </w:t>
      </w:r>
      <w:hyperlink w:anchor="_ENREF_7" w:tooltip="Monrouxe, 2012 #665" w:history="1">
        <w:r w:rsidRPr="00E13FF4">
          <w:rPr>
            <w:rFonts w:cs="Calibri"/>
            <w:noProof/>
          </w:rPr>
          <w:t>7</w:t>
        </w:r>
      </w:hyperlink>
      <w:r w:rsidRPr="00E13FF4">
        <w:rPr>
          <w:rFonts w:cs="Calibri"/>
          <w:noProof/>
        </w:rPr>
        <w:t>)</w:t>
      </w:r>
      <w:r w:rsidRPr="00E13FF4">
        <w:rPr>
          <w:rFonts w:cs="Calibri"/>
        </w:rPr>
        <w:fldChar w:fldCharType="end"/>
      </w:r>
      <w:r w:rsidRPr="00E13FF4">
        <w:rPr>
          <w:rFonts w:cs="Calibri"/>
        </w:rPr>
        <w:t xml:space="preserve">.  For my second stage, I am currently conducting a longitudinal audio-diary study </w:t>
      </w:r>
      <w:r w:rsidRPr="00E13FF4">
        <w:rPr>
          <w:rFonts w:cs="Calibri"/>
        </w:rPr>
        <w:fldChar w:fldCharType="begin"/>
      </w:r>
      <w:r w:rsidRPr="00E13FF4">
        <w:rPr>
          <w:rFonts w:cs="Calibri"/>
        </w:rPr>
        <w:instrText xml:space="preserve"> ADDIN EN.CITE &lt;EndNote&gt;&lt;Cite&gt;&lt;Author&gt;Monrouxe&lt;/Author&gt;&lt;Year&gt;2009&lt;/Year&gt;&lt;RecNum&gt;643&lt;/RecNum&gt;&lt;DisplayText&gt;(8)&lt;/DisplayText&gt;&lt;record&gt;&lt;rec-number&gt;643&lt;/rec-number&gt;&lt;foreign-keys&gt;&lt;key app="EN" db-id="apfazz2a5e2er6esx5cxa0tm52zveappxft2" timestamp="1413557978"&gt;643&lt;/key&gt;&lt;/foreign-keys&gt;&lt;ref-type name="Journal Article"&gt;17&lt;/ref-type&gt;&lt;contributors&gt;&lt;authors&gt;&lt;author&gt;Monrouxe, L. V.&lt;/author&gt;&lt;/authors&gt;&lt;/contributors&gt;&lt;titles&gt;&lt;title&gt;Solicited audio diaries in longitudinal narrative research: a view from inside&lt;/title&gt;&lt;secondary-title&gt;Qualitative Research&lt;/secondary-title&gt;&lt;/titles&gt;&lt;periodical&gt;&lt;full-title&gt;Qualitative Research&lt;/full-title&gt;&lt;/periodical&gt;&lt;pages&gt;81-103&lt;/pages&gt;&lt;volume&gt;9&lt;/volume&gt;&lt;number&gt;1&lt;/number&gt;&lt;dates&gt;&lt;year&gt;2009&lt;/year&gt;&lt;/dates&gt;&lt;isbn&gt;1468794108&lt;/isbn&gt;&lt;urls&gt;&lt;related-urls&gt;&lt;url&gt;http://qrj.sagepub.com/cgi/doi/10.1177/1468794108098032&lt;/url&gt;&lt;/related-urls&gt;&lt;/urls&gt;&lt;electronic-resource-num&gt;10.1177/1468794108098032&lt;/electronic-resource-num&gt;&lt;/record&gt;&lt;/Cite&gt;&lt;/EndNote&gt;</w:instrText>
      </w:r>
      <w:r w:rsidRPr="00E13FF4">
        <w:rPr>
          <w:rFonts w:cs="Calibri"/>
        </w:rPr>
        <w:fldChar w:fldCharType="separate"/>
      </w:r>
      <w:r w:rsidRPr="00E13FF4">
        <w:rPr>
          <w:rFonts w:cs="Calibri"/>
          <w:noProof/>
        </w:rPr>
        <w:t>(</w:t>
      </w:r>
      <w:hyperlink w:anchor="_ENREF_8" w:tooltip="Monrouxe, 2009 #643" w:history="1">
        <w:r w:rsidRPr="00E13FF4">
          <w:rPr>
            <w:rFonts w:cs="Calibri"/>
            <w:noProof/>
          </w:rPr>
          <w:t>8</w:t>
        </w:r>
      </w:hyperlink>
      <w:r w:rsidRPr="00E13FF4">
        <w:rPr>
          <w:rFonts w:cs="Calibri"/>
          <w:noProof/>
        </w:rPr>
        <w:t>)</w:t>
      </w:r>
      <w:r w:rsidRPr="00E13FF4">
        <w:rPr>
          <w:rFonts w:cs="Calibri"/>
        </w:rPr>
        <w:fldChar w:fldCharType="end"/>
      </w:r>
      <w:r w:rsidRPr="00E13FF4">
        <w:rPr>
          <w:rFonts w:cs="Calibri"/>
        </w:rPr>
        <w:t xml:space="preserve"> to explore medical and nursing students’ experiences of male- and female-dominated clinical placements.  </w:t>
      </w:r>
    </w:p>
    <w:p w14:paraId="04DEBCEA" w14:textId="77777777" w:rsidR="006A295D" w:rsidRPr="00E13FF4" w:rsidRDefault="006A295D" w:rsidP="006A295D">
      <w:pPr>
        <w:jc w:val="both"/>
      </w:pPr>
      <w:r w:rsidRPr="00E13FF4">
        <w:t>Previous literature has explored the influence of gender on performance and retention in healthcare students is predominantly quantitative, and has not enlightened the lived experiences and influence of identities of students during their training. Furthermore, there is limited research utilising intersectionality fully to understand the experiences of healthcare students, and the impact of their retention and success.  This research aims to address these gaps in the literature. Understanding the intersectionality of gender, age, ethnicity and sexuality, and their interplay with retention and success is critical for the development and practice of equality and diversity practices within healthcare pedagogy and cultural change.</w:t>
      </w:r>
    </w:p>
    <w:p w14:paraId="708FFB98" w14:textId="77777777" w:rsidR="006A295D" w:rsidRDefault="006A295D" w:rsidP="006A295D">
      <w:pPr>
        <w:jc w:val="both"/>
        <w:rPr>
          <w:b/>
        </w:rPr>
      </w:pPr>
    </w:p>
    <w:p w14:paraId="70021919" w14:textId="77777777" w:rsidR="006A295D" w:rsidRPr="00204E03" w:rsidRDefault="006A295D" w:rsidP="006A295D">
      <w:pPr>
        <w:jc w:val="both"/>
        <w:rPr>
          <w:b/>
        </w:rPr>
      </w:pPr>
      <w:r w:rsidRPr="00E13FF4">
        <w:rPr>
          <w:b/>
        </w:rPr>
        <w:t>Keywords</w:t>
      </w:r>
      <w:r>
        <w:rPr>
          <w:b/>
        </w:rPr>
        <w:t xml:space="preserve">: </w:t>
      </w:r>
      <w:r w:rsidRPr="00E13FF4">
        <w:t>Social Psychology, Medical Education, Identity, Gender, Qualitative Methods</w:t>
      </w:r>
    </w:p>
    <w:p w14:paraId="5EB3F213" w14:textId="77777777" w:rsidR="006A295D" w:rsidRDefault="006A295D" w:rsidP="006A295D">
      <w:pPr>
        <w:jc w:val="both"/>
        <w:rPr>
          <w:b/>
        </w:rPr>
      </w:pPr>
    </w:p>
    <w:p w14:paraId="1B89C7D9" w14:textId="77777777" w:rsidR="006A295D" w:rsidRDefault="006A295D" w:rsidP="006A295D">
      <w:pPr>
        <w:jc w:val="both"/>
        <w:rPr>
          <w:b/>
        </w:rPr>
      </w:pPr>
      <w:r w:rsidRPr="00E13FF4">
        <w:rPr>
          <w:b/>
        </w:rPr>
        <w:t>References</w:t>
      </w:r>
    </w:p>
    <w:p w14:paraId="385AA67C" w14:textId="77777777" w:rsidR="006A295D" w:rsidRPr="006A295D" w:rsidRDefault="006A295D" w:rsidP="006A295D">
      <w:pPr>
        <w:jc w:val="both"/>
        <w:rPr>
          <w:rFonts w:ascii="Calibri" w:hAnsi="Calibri"/>
          <w:b/>
          <w:szCs w:val="22"/>
        </w:rPr>
      </w:pPr>
    </w:p>
    <w:p w14:paraId="0FC49BBD" w14:textId="77777777" w:rsidR="006A295D" w:rsidRPr="006A295D" w:rsidRDefault="006A295D" w:rsidP="006A295D">
      <w:pPr>
        <w:pStyle w:val="EndNoteBibliography"/>
        <w:ind w:left="720" w:hanging="720"/>
        <w:jc w:val="both"/>
        <w:rPr>
          <w:rFonts w:ascii="Calibri" w:hAnsi="Calibri"/>
          <w:sz w:val="22"/>
          <w:szCs w:val="22"/>
        </w:rPr>
      </w:pPr>
      <w:r w:rsidRPr="006A295D">
        <w:rPr>
          <w:rFonts w:ascii="Calibri" w:hAnsi="Calibri"/>
          <w:noProof/>
          <w:sz w:val="22"/>
          <w:szCs w:val="22"/>
        </w:rPr>
        <w:fldChar w:fldCharType="begin"/>
      </w:r>
      <w:r w:rsidRPr="006A295D">
        <w:rPr>
          <w:rFonts w:ascii="Calibri" w:hAnsi="Calibri"/>
          <w:sz w:val="22"/>
          <w:szCs w:val="22"/>
        </w:rPr>
        <w:instrText xml:space="preserve"> ADDIN EN.REFLIST </w:instrText>
      </w:r>
      <w:r w:rsidRPr="006A295D">
        <w:rPr>
          <w:rFonts w:ascii="Calibri" w:hAnsi="Calibri"/>
          <w:noProof/>
          <w:sz w:val="22"/>
          <w:szCs w:val="22"/>
        </w:rPr>
        <w:fldChar w:fldCharType="separate"/>
      </w:r>
      <w:r w:rsidRPr="006A295D">
        <w:rPr>
          <w:rFonts w:ascii="Calibri" w:hAnsi="Calibri"/>
          <w:sz w:val="22"/>
          <w:szCs w:val="22"/>
        </w:rPr>
        <w:t>1.</w:t>
      </w:r>
      <w:r w:rsidRPr="006A295D">
        <w:rPr>
          <w:rFonts w:ascii="Calibri" w:hAnsi="Calibri"/>
          <w:sz w:val="22"/>
          <w:szCs w:val="22"/>
        </w:rPr>
        <w:tab/>
        <w:t>Coffeng LE, Visscher AJE, Cate O. The influence of early clinical experiences on career preference of male and female medical students. Medical Teacher. 2009;31:323-6.</w:t>
      </w:r>
    </w:p>
    <w:p w14:paraId="04975537" w14:textId="77777777" w:rsidR="006A295D" w:rsidRPr="006A295D" w:rsidRDefault="006A295D" w:rsidP="006A295D">
      <w:pPr>
        <w:pStyle w:val="EndNoteBibliography"/>
        <w:ind w:left="720" w:hanging="720"/>
        <w:jc w:val="both"/>
        <w:rPr>
          <w:rFonts w:ascii="Calibri" w:hAnsi="Calibri"/>
          <w:sz w:val="22"/>
          <w:szCs w:val="22"/>
        </w:rPr>
      </w:pPr>
      <w:bookmarkStart w:id="2" w:name="_ENREF_2"/>
      <w:r w:rsidRPr="006A295D">
        <w:rPr>
          <w:rFonts w:ascii="Calibri" w:hAnsi="Calibri"/>
          <w:sz w:val="22"/>
          <w:szCs w:val="22"/>
        </w:rPr>
        <w:t>2.</w:t>
      </w:r>
      <w:r w:rsidRPr="006A295D">
        <w:rPr>
          <w:rFonts w:ascii="Calibri" w:hAnsi="Calibri"/>
          <w:sz w:val="22"/>
          <w:szCs w:val="22"/>
        </w:rPr>
        <w:tab/>
        <w:t>Nora LM, McLaughlin Ma, Fosson SE, Stratton TD, Murphy-Spencer A, Fincher R-ME, et al. Gender discrimination and sexual harassment in medical education: Perspectives gained by a 14-school study. Academic Medicine. 2002;77:1226-34.</w:t>
      </w:r>
      <w:bookmarkEnd w:id="2"/>
    </w:p>
    <w:p w14:paraId="3CACD142" w14:textId="77777777" w:rsidR="006A295D" w:rsidRPr="006A295D" w:rsidRDefault="006A295D" w:rsidP="006A295D">
      <w:pPr>
        <w:pStyle w:val="EndNoteBibliography"/>
        <w:ind w:left="720" w:hanging="720"/>
        <w:jc w:val="both"/>
        <w:rPr>
          <w:rFonts w:ascii="Calibri" w:hAnsi="Calibri"/>
          <w:sz w:val="22"/>
          <w:szCs w:val="22"/>
        </w:rPr>
      </w:pPr>
      <w:bookmarkStart w:id="3" w:name="_ENREF_3"/>
      <w:r w:rsidRPr="006A295D">
        <w:rPr>
          <w:rFonts w:ascii="Calibri" w:hAnsi="Calibri"/>
          <w:sz w:val="22"/>
          <w:szCs w:val="22"/>
        </w:rPr>
        <w:t>3.</w:t>
      </w:r>
      <w:r w:rsidRPr="006A295D">
        <w:rPr>
          <w:rFonts w:ascii="Calibri" w:hAnsi="Calibri"/>
          <w:sz w:val="22"/>
          <w:szCs w:val="22"/>
        </w:rPr>
        <w:tab/>
        <w:t>McLaughlin K, Muldoon OT, Moutray M. Gender, gender roles and completion of nursing education: A longitudinal study. Nurse Education Today. 2010;30(4):303-7.</w:t>
      </w:r>
      <w:bookmarkEnd w:id="3"/>
    </w:p>
    <w:p w14:paraId="4CE4A63F" w14:textId="77777777" w:rsidR="006A295D" w:rsidRPr="006A295D" w:rsidRDefault="006A295D" w:rsidP="006A295D">
      <w:pPr>
        <w:pStyle w:val="EndNoteBibliography"/>
        <w:ind w:left="720" w:hanging="720"/>
        <w:jc w:val="both"/>
        <w:rPr>
          <w:rFonts w:ascii="Calibri" w:hAnsi="Calibri"/>
          <w:sz w:val="22"/>
          <w:szCs w:val="22"/>
        </w:rPr>
      </w:pPr>
      <w:bookmarkStart w:id="4" w:name="_ENREF_4"/>
      <w:r w:rsidRPr="006A295D">
        <w:rPr>
          <w:rFonts w:ascii="Calibri" w:hAnsi="Calibri"/>
          <w:sz w:val="22"/>
          <w:szCs w:val="22"/>
        </w:rPr>
        <w:t>4.</w:t>
      </w:r>
      <w:r w:rsidRPr="006A295D">
        <w:rPr>
          <w:rFonts w:ascii="Calibri" w:hAnsi="Calibri"/>
          <w:sz w:val="22"/>
          <w:szCs w:val="22"/>
        </w:rPr>
        <w:tab/>
        <w:t>Crenshaw K. Mapping the margins: Intersectionality, identity politics, and violence against women of color. Stanford Law Review. 1991;1:1241-99.</w:t>
      </w:r>
      <w:bookmarkEnd w:id="4"/>
    </w:p>
    <w:p w14:paraId="7ACA8D7C" w14:textId="77777777" w:rsidR="006A295D" w:rsidRPr="006A295D" w:rsidRDefault="006A295D" w:rsidP="006A295D">
      <w:pPr>
        <w:pStyle w:val="EndNoteBibliography"/>
        <w:ind w:left="720" w:hanging="720"/>
        <w:jc w:val="both"/>
        <w:rPr>
          <w:rFonts w:ascii="Calibri" w:hAnsi="Calibri"/>
          <w:sz w:val="22"/>
          <w:szCs w:val="22"/>
        </w:rPr>
      </w:pPr>
      <w:bookmarkStart w:id="5" w:name="_ENREF_5"/>
      <w:r w:rsidRPr="006A295D">
        <w:rPr>
          <w:rFonts w:ascii="Calibri" w:hAnsi="Calibri"/>
          <w:sz w:val="22"/>
          <w:szCs w:val="22"/>
        </w:rPr>
        <w:t>5.</w:t>
      </w:r>
      <w:r w:rsidRPr="006A295D">
        <w:rPr>
          <w:rFonts w:ascii="Calibri" w:hAnsi="Calibri"/>
          <w:sz w:val="22"/>
          <w:szCs w:val="22"/>
        </w:rPr>
        <w:tab/>
        <w:t>Tsouroufli M, Rees CE, Monrouxe LV, Sundaram V. Gender, identities and intersectionality in medical education research. Medical Education. 2011;45(3):213-6.</w:t>
      </w:r>
      <w:bookmarkEnd w:id="5"/>
    </w:p>
    <w:p w14:paraId="47A2BCA4" w14:textId="77777777" w:rsidR="006A295D" w:rsidRPr="006A295D" w:rsidRDefault="006A295D" w:rsidP="006A295D">
      <w:pPr>
        <w:pStyle w:val="EndNoteBibliography"/>
        <w:ind w:left="720" w:hanging="720"/>
        <w:jc w:val="both"/>
        <w:rPr>
          <w:rFonts w:ascii="Calibri" w:hAnsi="Calibri"/>
          <w:sz w:val="22"/>
          <w:szCs w:val="22"/>
        </w:rPr>
      </w:pPr>
      <w:bookmarkStart w:id="6" w:name="_ENREF_6"/>
      <w:r w:rsidRPr="006A295D">
        <w:rPr>
          <w:rFonts w:ascii="Calibri" w:hAnsi="Calibri"/>
          <w:sz w:val="22"/>
          <w:szCs w:val="22"/>
        </w:rPr>
        <w:t>6.</w:t>
      </w:r>
      <w:r w:rsidRPr="006A295D">
        <w:rPr>
          <w:rFonts w:ascii="Calibri" w:hAnsi="Calibri"/>
          <w:sz w:val="22"/>
          <w:szCs w:val="22"/>
        </w:rPr>
        <w:tab/>
        <w:t>Rees CE, Monrouxe LV, McDonald La. Narrative, emotion and action: Analysing 'most memorable' professionalism dilemmas. Medical Education. 2013;47(1):80-96.</w:t>
      </w:r>
      <w:bookmarkEnd w:id="6"/>
    </w:p>
    <w:p w14:paraId="492BBD50" w14:textId="77777777" w:rsidR="006A295D" w:rsidRPr="006A295D" w:rsidRDefault="006A295D" w:rsidP="006A295D">
      <w:pPr>
        <w:pStyle w:val="EndNoteBibliography"/>
        <w:ind w:left="720" w:hanging="720"/>
        <w:jc w:val="both"/>
        <w:rPr>
          <w:rFonts w:ascii="Calibri" w:hAnsi="Calibri"/>
          <w:sz w:val="22"/>
          <w:szCs w:val="22"/>
        </w:rPr>
      </w:pPr>
      <w:bookmarkStart w:id="7" w:name="_ENREF_7"/>
      <w:r w:rsidRPr="006A295D">
        <w:rPr>
          <w:rFonts w:ascii="Calibri" w:hAnsi="Calibri"/>
          <w:sz w:val="22"/>
          <w:szCs w:val="22"/>
        </w:rPr>
        <w:t>7.</w:t>
      </w:r>
      <w:r w:rsidRPr="006A295D">
        <w:rPr>
          <w:rFonts w:ascii="Calibri" w:hAnsi="Calibri"/>
          <w:sz w:val="22"/>
          <w:szCs w:val="22"/>
        </w:rPr>
        <w:tab/>
        <w:t>Monrouxe LV, Rees CE. "It's just a clash of cultures": emotional talk within medical students' narratives of professionalism dilemmas. Advances in health sciences education : theory and practice. 2012;17(5):671-701.</w:t>
      </w:r>
      <w:bookmarkEnd w:id="7"/>
    </w:p>
    <w:p w14:paraId="2E0A88D2" w14:textId="77777777" w:rsidR="006A295D" w:rsidRPr="006A295D" w:rsidRDefault="006A295D" w:rsidP="006A295D">
      <w:pPr>
        <w:pStyle w:val="EndNoteBibliography"/>
        <w:ind w:left="720" w:hanging="720"/>
        <w:jc w:val="both"/>
        <w:rPr>
          <w:rFonts w:ascii="Calibri" w:hAnsi="Calibri"/>
          <w:sz w:val="22"/>
          <w:szCs w:val="22"/>
        </w:rPr>
      </w:pPr>
      <w:bookmarkStart w:id="8" w:name="_ENREF_8"/>
      <w:r w:rsidRPr="006A295D">
        <w:rPr>
          <w:rFonts w:ascii="Calibri" w:hAnsi="Calibri"/>
          <w:sz w:val="22"/>
          <w:szCs w:val="22"/>
        </w:rPr>
        <w:t>8.</w:t>
      </w:r>
      <w:r w:rsidRPr="006A295D">
        <w:rPr>
          <w:rFonts w:ascii="Calibri" w:hAnsi="Calibri"/>
          <w:sz w:val="22"/>
          <w:szCs w:val="22"/>
        </w:rPr>
        <w:tab/>
        <w:t>Monrouxe LV. Solicited audio diaries in longitudinal narrative research: a view from inside. Qualitative Research. 2009;9(1):81-103.</w:t>
      </w:r>
      <w:bookmarkEnd w:id="8"/>
    </w:p>
    <w:p w14:paraId="652FA333" w14:textId="77777777" w:rsidR="006A295D" w:rsidRPr="00E13FF4" w:rsidRDefault="006A295D" w:rsidP="006A295D">
      <w:pPr>
        <w:jc w:val="both"/>
      </w:pPr>
      <w:r w:rsidRPr="006A295D">
        <w:rPr>
          <w:rFonts w:ascii="Calibri" w:hAnsi="Calibri"/>
          <w:szCs w:val="22"/>
        </w:rPr>
        <w:fldChar w:fldCharType="end"/>
      </w:r>
    </w:p>
    <w:p w14:paraId="6F94BD3B" w14:textId="77777777" w:rsidR="006A295D" w:rsidRPr="00D274AB" w:rsidRDefault="006A295D" w:rsidP="00DA41A7">
      <w:pPr>
        <w:pStyle w:val="NoSpacing"/>
        <w:jc w:val="both"/>
        <w:rPr>
          <w:rFonts w:ascii="Calibri" w:hAnsi="Calibri"/>
          <w:sz w:val="22"/>
        </w:rPr>
      </w:pPr>
      <w:r w:rsidRPr="00D274AB">
        <w:rPr>
          <w:rFonts w:ascii="Calibri" w:hAnsi="Calibri"/>
          <w:b/>
          <w:sz w:val="22"/>
        </w:rPr>
        <w:t>Arun Verma</w:t>
      </w:r>
      <w:r w:rsidRPr="00D274AB">
        <w:rPr>
          <w:rFonts w:ascii="Calibri" w:hAnsi="Calibri"/>
          <w:sz w:val="22"/>
        </w:rPr>
        <w:t xml:space="preserve"> (BSc, MSc, </w:t>
      </w:r>
      <w:proofErr w:type="spellStart"/>
      <w:proofErr w:type="gramStart"/>
      <w:r w:rsidRPr="00D274AB">
        <w:rPr>
          <w:rFonts w:ascii="Calibri" w:hAnsi="Calibri"/>
          <w:sz w:val="22"/>
        </w:rPr>
        <w:t>MBPsS</w:t>
      </w:r>
      <w:proofErr w:type="spellEnd"/>
      <w:proofErr w:type="gramEnd"/>
      <w:r w:rsidRPr="00D274AB">
        <w:rPr>
          <w:rFonts w:ascii="Calibri" w:hAnsi="Calibri"/>
          <w:sz w:val="22"/>
        </w:rPr>
        <w:t xml:space="preserve">) is current Higher Education Academy Mike Baker funded doctoral student at the Centre for Medical Education (CME) at the University of Dundee.  He is also a part-time tutor on the </w:t>
      </w:r>
      <w:proofErr w:type="spellStart"/>
      <w:r w:rsidRPr="00D274AB">
        <w:rPr>
          <w:rFonts w:ascii="Calibri" w:hAnsi="Calibri"/>
          <w:sz w:val="22"/>
        </w:rPr>
        <w:t>MMedEed</w:t>
      </w:r>
      <w:proofErr w:type="spellEnd"/>
      <w:r w:rsidRPr="00D274AB">
        <w:rPr>
          <w:rFonts w:ascii="Calibri" w:hAnsi="Calibri"/>
          <w:sz w:val="22"/>
        </w:rPr>
        <w:t xml:space="preserve"> programme at CME, reviewer for Medical Education and Director of the University of Dundee Sex, Sexuality and Gender Research Hub.  His areas of interest </w:t>
      </w:r>
      <w:proofErr w:type="gramStart"/>
      <w:r w:rsidRPr="00D274AB">
        <w:rPr>
          <w:rFonts w:ascii="Calibri" w:hAnsi="Calibri"/>
          <w:sz w:val="22"/>
        </w:rPr>
        <w:t>include,</w:t>
      </w:r>
      <w:proofErr w:type="gramEnd"/>
      <w:r w:rsidRPr="00D274AB">
        <w:rPr>
          <w:rFonts w:ascii="Calibri" w:hAnsi="Calibri"/>
          <w:sz w:val="22"/>
        </w:rPr>
        <w:t xml:space="preserve"> social psychology, gender, sexuality, identity, intersectionality, healthcare education, and qualitative methods/analyses.</w:t>
      </w:r>
    </w:p>
    <w:p w14:paraId="061A30CE" w14:textId="77777777" w:rsidR="009F5F6F" w:rsidRDefault="009F5F6F" w:rsidP="006C3C09">
      <w:pPr>
        <w:jc w:val="both"/>
        <w:rPr>
          <w:rFonts w:ascii="Calibri" w:hAnsi="Calibri"/>
        </w:rPr>
      </w:pPr>
    </w:p>
    <w:p w14:paraId="1A9F0C90" w14:textId="77777777" w:rsidR="001E0B92" w:rsidRDefault="001E0B92" w:rsidP="001E0B92">
      <w:pPr>
        <w:jc w:val="both"/>
        <w:rPr>
          <w:rFonts w:ascii="Calibri" w:hAnsi="Calibri"/>
          <w:sz w:val="28"/>
          <w:szCs w:val="28"/>
        </w:rPr>
      </w:pPr>
      <w:r w:rsidRPr="00E03C53">
        <w:rPr>
          <w:rFonts w:ascii="Calibri" w:hAnsi="Calibri"/>
          <w:sz w:val="28"/>
          <w:szCs w:val="28"/>
        </w:rPr>
        <w:t>‘Sorted it all out by myself’: Laurie’s emancipation from gendered and disabling representations about paraplegic people at work</w:t>
      </w:r>
    </w:p>
    <w:p w14:paraId="62B1A237" w14:textId="77777777" w:rsidR="001E0B92" w:rsidRDefault="001E0B92" w:rsidP="001E0B92">
      <w:pPr>
        <w:jc w:val="both"/>
        <w:rPr>
          <w:rFonts w:ascii="Calibri" w:hAnsi="Calibri"/>
          <w:sz w:val="28"/>
          <w:szCs w:val="28"/>
        </w:rPr>
      </w:pPr>
    </w:p>
    <w:p w14:paraId="53A8F0C5" w14:textId="77777777" w:rsidR="001E0B92" w:rsidRDefault="001E0B92" w:rsidP="001E0B92">
      <w:pPr>
        <w:jc w:val="center"/>
        <w:rPr>
          <w:rFonts w:ascii="Calibri" w:hAnsi="Calibri"/>
          <w:b/>
          <w:szCs w:val="22"/>
        </w:rPr>
      </w:pPr>
      <w:r w:rsidRPr="00E03C53">
        <w:rPr>
          <w:rFonts w:ascii="Calibri" w:hAnsi="Calibri"/>
          <w:b/>
          <w:szCs w:val="22"/>
        </w:rPr>
        <w:t>Elena</w:t>
      </w:r>
      <w:r>
        <w:rPr>
          <w:rFonts w:ascii="Calibri" w:hAnsi="Calibri"/>
          <w:b/>
          <w:szCs w:val="22"/>
        </w:rPr>
        <w:t xml:space="preserve"> Pont, Isabelle Collet</w:t>
      </w:r>
    </w:p>
    <w:p w14:paraId="132998C6" w14:textId="77777777" w:rsidR="001E0B92" w:rsidRPr="00E03C53" w:rsidRDefault="001E0B92" w:rsidP="001E0B92">
      <w:pPr>
        <w:jc w:val="center"/>
        <w:rPr>
          <w:rFonts w:ascii="Calibri" w:hAnsi="Calibri"/>
          <w:b/>
          <w:szCs w:val="22"/>
        </w:rPr>
      </w:pPr>
      <w:r>
        <w:rPr>
          <w:rFonts w:ascii="Calibri" w:hAnsi="Calibri"/>
          <w:b/>
          <w:szCs w:val="22"/>
        </w:rPr>
        <w:t>University of Geneva</w:t>
      </w:r>
    </w:p>
    <w:p w14:paraId="3DD6AA4A" w14:textId="77777777" w:rsidR="001E0B92" w:rsidRPr="00E03C53" w:rsidRDefault="001E0B92" w:rsidP="001E0B92">
      <w:pPr>
        <w:jc w:val="both"/>
        <w:rPr>
          <w:rFonts w:ascii="Calibri" w:hAnsi="Calibri"/>
          <w:szCs w:val="22"/>
        </w:rPr>
      </w:pPr>
    </w:p>
    <w:p w14:paraId="6F4FA1DC" w14:textId="77777777" w:rsidR="001E0B92" w:rsidRPr="00E03C53" w:rsidRDefault="001E0B92" w:rsidP="001E0B92">
      <w:pPr>
        <w:jc w:val="both"/>
        <w:rPr>
          <w:rFonts w:ascii="Calibri" w:hAnsi="Calibri"/>
          <w:szCs w:val="22"/>
        </w:rPr>
      </w:pPr>
      <w:r w:rsidRPr="00E03C53">
        <w:rPr>
          <w:rFonts w:ascii="Calibri" w:hAnsi="Calibri"/>
          <w:szCs w:val="22"/>
        </w:rPr>
        <w:t>A life narrative organises the meaning of a whole experience into a synoptic form, while dialectically integrating the meanings of its parts (</w:t>
      </w:r>
      <w:proofErr w:type="spellStart"/>
      <w:r w:rsidRPr="00E03C53">
        <w:rPr>
          <w:rFonts w:ascii="Calibri" w:hAnsi="Calibri"/>
          <w:szCs w:val="22"/>
        </w:rPr>
        <w:t>Polkinghorne</w:t>
      </w:r>
      <w:proofErr w:type="spellEnd"/>
      <w:r w:rsidRPr="00E03C53">
        <w:rPr>
          <w:rFonts w:ascii="Calibri" w:hAnsi="Calibri"/>
          <w:szCs w:val="22"/>
        </w:rPr>
        <w:t xml:space="preserve">, 1988). A narrator can achieve a grasp of their identity (Thomas, 1999) – especially, their vocational identity. The </w:t>
      </w:r>
      <w:r w:rsidRPr="00E03C53">
        <w:rPr>
          <w:rFonts w:ascii="Calibri" w:hAnsi="Calibri"/>
          <w:i/>
          <w:szCs w:val="22"/>
        </w:rPr>
        <w:t>voicing</w:t>
      </w:r>
      <w:r w:rsidRPr="00E03C53">
        <w:rPr>
          <w:rFonts w:ascii="Calibri" w:hAnsi="Calibri"/>
          <w:szCs w:val="22"/>
        </w:rPr>
        <w:t xml:space="preserve"> (Brooks, 2002) of one’s occupational trajectory may bring to self-awareness the biographical turning points when power was gained over (self-) attributions of lesser competence and worth – whether these attributions be of class, race, gender, or disability.</w:t>
      </w:r>
    </w:p>
    <w:p w14:paraId="5D0171FA" w14:textId="77777777" w:rsidR="001E0B92" w:rsidRPr="00E03C53" w:rsidRDefault="001E0B92" w:rsidP="001E0B92">
      <w:pPr>
        <w:jc w:val="both"/>
        <w:rPr>
          <w:rFonts w:ascii="Calibri" w:hAnsi="Calibri"/>
          <w:szCs w:val="22"/>
        </w:rPr>
      </w:pPr>
      <w:r w:rsidRPr="00E03C53">
        <w:rPr>
          <w:rFonts w:ascii="Calibri" w:hAnsi="Calibri"/>
          <w:szCs w:val="22"/>
        </w:rPr>
        <w:t>Paraplegic people go through a rehabilitative process which is reputed to convey the ‘medical model of disability’. This is a limitative and gender-neutral - if not, therefore, sexist - model of individual tragedy (</w:t>
      </w:r>
      <w:proofErr w:type="spellStart"/>
      <w:r w:rsidRPr="00E03C53">
        <w:rPr>
          <w:rFonts w:ascii="Calibri" w:hAnsi="Calibri"/>
          <w:szCs w:val="22"/>
        </w:rPr>
        <w:t>Goodley</w:t>
      </w:r>
      <w:proofErr w:type="spellEnd"/>
      <w:r w:rsidRPr="00E03C53">
        <w:rPr>
          <w:rFonts w:ascii="Calibri" w:hAnsi="Calibri"/>
          <w:szCs w:val="22"/>
        </w:rPr>
        <w:t>, 2012).</w:t>
      </w:r>
    </w:p>
    <w:p w14:paraId="1B7E63CE" w14:textId="77777777" w:rsidR="001E0B92" w:rsidRPr="00E03C53" w:rsidRDefault="001E0B92" w:rsidP="001E0B92">
      <w:pPr>
        <w:jc w:val="both"/>
        <w:rPr>
          <w:rFonts w:ascii="Calibri" w:hAnsi="Calibri"/>
          <w:szCs w:val="22"/>
        </w:rPr>
      </w:pPr>
      <w:r w:rsidRPr="00E03C53">
        <w:rPr>
          <w:rFonts w:ascii="Calibri" w:hAnsi="Calibri"/>
          <w:szCs w:val="22"/>
        </w:rPr>
        <w:t xml:space="preserve">Our main hypotheses are that the reconstruction of a vocational trajectory by paraplegic people is suffused with the restrictive representations of the medical model about disabled people at work, and that these limitations especially affect paraplegic women as they are entangled in discriminatory attributions of disability </w:t>
      </w:r>
      <w:r w:rsidRPr="00E03C53">
        <w:rPr>
          <w:rFonts w:ascii="Calibri" w:hAnsi="Calibri"/>
          <w:i/>
          <w:szCs w:val="22"/>
        </w:rPr>
        <w:t>and</w:t>
      </w:r>
      <w:r w:rsidRPr="00E03C53">
        <w:rPr>
          <w:rFonts w:ascii="Calibri" w:hAnsi="Calibri"/>
          <w:szCs w:val="22"/>
        </w:rPr>
        <w:t xml:space="preserve"> gender.</w:t>
      </w:r>
    </w:p>
    <w:p w14:paraId="5AC7A376" w14:textId="77777777" w:rsidR="001E0B92" w:rsidRPr="00E03C53" w:rsidRDefault="001E0B92" w:rsidP="001E0B92">
      <w:pPr>
        <w:jc w:val="both"/>
        <w:rPr>
          <w:rFonts w:ascii="Calibri" w:hAnsi="Calibri"/>
          <w:szCs w:val="22"/>
        </w:rPr>
      </w:pPr>
      <w:r w:rsidRPr="00E03C53">
        <w:rPr>
          <w:rFonts w:ascii="Calibri" w:hAnsi="Calibri"/>
          <w:szCs w:val="22"/>
        </w:rPr>
        <w:t>Relying on the methodology of life narratives, we have collected the vocational life story of Laurie, a paraplegic teacher in the French-speaking part of Switzerland.</w:t>
      </w:r>
    </w:p>
    <w:p w14:paraId="37D6C69A" w14:textId="77777777" w:rsidR="001E0B92" w:rsidRPr="00E03C53" w:rsidRDefault="001E0B92" w:rsidP="001E0B92">
      <w:pPr>
        <w:jc w:val="both"/>
        <w:rPr>
          <w:rFonts w:ascii="Calibri" w:hAnsi="Calibri"/>
          <w:szCs w:val="22"/>
        </w:rPr>
      </w:pPr>
      <w:r w:rsidRPr="00E03C53">
        <w:rPr>
          <w:rFonts w:ascii="Calibri" w:hAnsi="Calibri"/>
          <w:szCs w:val="22"/>
        </w:rPr>
        <w:t>Laurie’s narrative unexpectedly shows that her appropriation of the medical model underpins her self-determination at the workplace. Her self-direction is also correlated to an identification with a male vicarious figure - hence Laurie’s masculine self-attributions of competence and authority, which shape her strategies of empowerment in her vocational activity.</w:t>
      </w:r>
    </w:p>
    <w:p w14:paraId="458DC887" w14:textId="77777777" w:rsidR="001E0B92" w:rsidRPr="00E03C53" w:rsidRDefault="001E0B92" w:rsidP="001E0B92">
      <w:pPr>
        <w:jc w:val="both"/>
        <w:rPr>
          <w:rFonts w:ascii="Calibri" w:hAnsi="Calibri"/>
          <w:szCs w:val="22"/>
        </w:rPr>
      </w:pPr>
      <w:r w:rsidRPr="00E03C53">
        <w:rPr>
          <w:rFonts w:ascii="Calibri" w:hAnsi="Calibri"/>
          <w:szCs w:val="22"/>
        </w:rPr>
        <w:lastRenderedPageBreak/>
        <w:t>These results might be taken into account in rehabilitative policies, so as to meet the needs of paraplegic women committed to a return towards formal work.</w:t>
      </w:r>
    </w:p>
    <w:p w14:paraId="6B52C0ED" w14:textId="77777777" w:rsidR="001E0B92" w:rsidRPr="00E03C53" w:rsidRDefault="001E0B92" w:rsidP="001E0B92">
      <w:pPr>
        <w:jc w:val="both"/>
        <w:rPr>
          <w:rFonts w:ascii="Calibri" w:hAnsi="Calibri"/>
          <w:b/>
          <w:szCs w:val="22"/>
        </w:rPr>
      </w:pPr>
    </w:p>
    <w:p w14:paraId="60C034CA" w14:textId="77777777" w:rsidR="001E0B92" w:rsidRPr="00E03C53" w:rsidRDefault="001E0B92" w:rsidP="001E0B92">
      <w:pPr>
        <w:jc w:val="both"/>
        <w:rPr>
          <w:rFonts w:ascii="Calibri" w:hAnsi="Calibri"/>
          <w:szCs w:val="22"/>
        </w:rPr>
      </w:pPr>
      <w:r>
        <w:rPr>
          <w:rFonts w:ascii="Calibri" w:hAnsi="Calibri"/>
          <w:b/>
          <w:szCs w:val="22"/>
        </w:rPr>
        <w:t>Key</w:t>
      </w:r>
      <w:r w:rsidRPr="00E03C53">
        <w:rPr>
          <w:rFonts w:ascii="Calibri" w:hAnsi="Calibri"/>
          <w:b/>
          <w:szCs w:val="22"/>
        </w:rPr>
        <w:t xml:space="preserve">words: </w:t>
      </w:r>
      <w:r w:rsidRPr="00E03C53">
        <w:rPr>
          <w:rFonts w:ascii="Calibri" w:hAnsi="Calibri"/>
          <w:szCs w:val="22"/>
        </w:rPr>
        <w:t>paraplegia, vocational trajectory, gendered and disabling representations, life narrative, empowerment.</w:t>
      </w:r>
    </w:p>
    <w:p w14:paraId="48B60A6A" w14:textId="77777777" w:rsidR="001E0B92" w:rsidRPr="00E03C53" w:rsidRDefault="001E0B92" w:rsidP="001E0B92">
      <w:pPr>
        <w:jc w:val="both"/>
        <w:rPr>
          <w:rFonts w:ascii="Calibri" w:hAnsi="Calibri"/>
          <w:szCs w:val="22"/>
        </w:rPr>
      </w:pPr>
    </w:p>
    <w:p w14:paraId="04D8E72F" w14:textId="77777777" w:rsidR="001E0B92" w:rsidRPr="00E03C53" w:rsidRDefault="001E0B92" w:rsidP="001E0B92">
      <w:pPr>
        <w:jc w:val="both"/>
        <w:rPr>
          <w:rFonts w:ascii="Calibri" w:hAnsi="Calibri"/>
          <w:b/>
          <w:szCs w:val="22"/>
        </w:rPr>
      </w:pPr>
      <w:r w:rsidRPr="00E03C53">
        <w:rPr>
          <w:rFonts w:ascii="Calibri" w:hAnsi="Calibri"/>
          <w:b/>
          <w:szCs w:val="22"/>
        </w:rPr>
        <w:t>Bibliographical references</w:t>
      </w:r>
    </w:p>
    <w:p w14:paraId="1029A2A9" w14:textId="77777777" w:rsidR="001E0B92" w:rsidRPr="00E03C53" w:rsidRDefault="001E0B92" w:rsidP="001E0B92">
      <w:pPr>
        <w:ind w:left="284" w:hanging="284"/>
        <w:jc w:val="both"/>
        <w:rPr>
          <w:rFonts w:ascii="Calibri" w:hAnsi="Calibri"/>
          <w:szCs w:val="22"/>
        </w:rPr>
      </w:pPr>
      <w:r w:rsidRPr="00E03C53">
        <w:rPr>
          <w:rFonts w:ascii="Calibri" w:hAnsi="Calibri"/>
          <w:szCs w:val="22"/>
        </w:rPr>
        <w:t xml:space="preserve">Brooks, A. K. (2002). </w:t>
      </w:r>
      <w:proofErr w:type="gramStart"/>
      <w:r w:rsidRPr="00E03C53">
        <w:rPr>
          <w:rFonts w:ascii="Calibri" w:hAnsi="Calibri"/>
          <w:szCs w:val="22"/>
        </w:rPr>
        <w:t>Transformation.</w:t>
      </w:r>
      <w:proofErr w:type="gramEnd"/>
      <w:r w:rsidRPr="00E03C53">
        <w:rPr>
          <w:rFonts w:ascii="Calibri" w:hAnsi="Calibri"/>
          <w:szCs w:val="22"/>
        </w:rPr>
        <w:t xml:space="preserve"> In D. Flannery &amp; E. Hayes (2007), </w:t>
      </w:r>
      <w:r w:rsidRPr="00E03C53">
        <w:rPr>
          <w:rFonts w:ascii="Calibri" w:hAnsi="Calibri"/>
          <w:i/>
          <w:szCs w:val="22"/>
        </w:rPr>
        <w:t>Women as Learners</w:t>
      </w:r>
      <w:r w:rsidRPr="00E03C53">
        <w:rPr>
          <w:rFonts w:ascii="Calibri" w:hAnsi="Calibri"/>
          <w:szCs w:val="22"/>
        </w:rPr>
        <w:t xml:space="preserve"> (pp. 79-109). San Francisco: </w:t>
      </w:r>
      <w:proofErr w:type="spellStart"/>
      <w:r w:rsidRPr="00E03C53">
        <w:rPr>
          <w:rFonts w:ascii="Calibri" w:hAnsi="Calibri"/>
          <w:szCs w:val="22"/>
        </w:rPr>
        <w:t>Jossey</w:t>
      </w:r>
      <w:proofErr w:type="spellEnd"/>
      <w:r w:rsidRPr="00E03C53">
        <w:rPr>
          <w:rFonts w:ascii="Calibri" w:hAnsi="Calibri"/>
          <w:szCs w:val="22"/>
        </w:rPr>
        <w:t>-Bass.</w:t>
      </w:r>
    </w:p>
    <w:p w14:paraId="2851E3CB" w14:textId="77777777" w:rsidR="001E0B92" w:rsidRPr="00E03C53" w:rsidRDefault="001E0B92" w:rsidP="001E0B92">
      <w:pPr>
        <w:ind w:left="284" w:hanging="284"/>
        <w:jc w:val="both"/>
        <w:rPr>
          <w:rFonts w:ascii="Calibri" w:hAnsi="Calibri"/>
          <w:szCs w:val="22"/>
        </w:rPr>
      </w:pPr>
      <w:proofErr w:type="spellStart"/>
      <w:r w:rsidRPr="00E03C53">
        <w:rPr>
          <w:rFonts w:ascii="Calibri" w:hAnsi="Calibri"/>
          <w:szCs w:val="22"/>
        </w:rPr>
        <w:t>Goodley</w:t>
      </w:r>
      <w:proofErr w:type="spellEnd"/>
      <w:r w:rsidRPr="00E03C53">
        <w:rPr>
          <w:rFonts w:ascii="Calibri" w:hAnsi="Calibri"/>
          <w:szCs w:val="22"/>
        </w:rPr>
        <w:t xml:space="preserve">, D. (2012). </w:t>
      </w:r>
      <w:proofErr w:type="gramStart"/>
      <w:r w:rsidRPr="00E03C53">
        <w:rPr>
          <w:rFonts w:ascii="Calibri" w:hAnsi="Calibri"/>
          <w:i/>
          <w:szCs w:val="22"/>
        </w:rPr>
        <w:t>Disability Studies.</w:t>
      </w:r>
      <w:proofErr w:type="gramEnd"/>
      <w:r w:rsidRPr="00E03C53">
        <w:rPr>
          <w:rFonts w:ascii="Calibri" w:hAnsi="Calibri"/>
          <w:i/>
          <w:szCs w:val="22"/>
        </w:rPr>
        <w:t xml:space="preserve"> </w:t>
      </w:r>
      <w:proofErr w:type="gramStart"/>
      <w:r w:rsidRPr="00E03C53">
        <w:rPr>
          <w:rFonts w:ascii="Calibri" w:hAnsi="Calibri"/>
          <w:i/>
          <w:szCs w:val="22"/>
        </w:rPr>
        <w:t>An Interdisciplinary Introduction</w:t>
      </w:r>
      <w:r w:rsidRPr="00E03C53">
        <w:rPr>
          <w:rFonts w:ascii="Calibri" w:hAnsi="Calibri"/>
          <w:szCs w:val="22"/>
        </w:rPr>
        <w:t>.</w:t>
      </w:r>
      <w:proofErr w:type="gramEnd"/>
      <w:r w:rsidRPr="00E03C53">
        <w:rPr>
          <w:rFonts w:ascii="Calibri" w:hAnsi="Calibri"/>
          <w:szCs w:val="22"/>
        </w:rPr>
        <w:t xml:space="preserve"> London: Sage.</w:t>
      </w:r>
    </w:p>
    <w:p w14:paraId="689CB7A3" w14:textId="77777777" w:rsidR="001E0B92" w:rsidRPr="00E03C53" w:rsidRDefault="001E0B92" w:rsidP="001E0B92">
      <w:pPr>
        <w:ind w:left="284" w:hanging="284"/>
        <w:jc w:val="both"/>
        <w:rPr>
          <w:rFonts w:ascii="Calibri" w:hAnsi="Calibri"/>
          <w:szCs w:val="22"/>
        </w:rPr>
      </w:pPr>
      <w:proofErr w:type="spellStart"/>
      <w:proofErr w:type="gramStart"/>
      <w:r w:rsidRPr="00E03C53">
        <w:rPr>
          <w:rFonts w:ascii="Calibri" w:hAnsi="Calibri"/>
          <w:szCs w:val="22"/>
        </w:rPr>
        <w:t>Polkinghorne</w:t>
      </w:r>
      <w:proofErr w:type="spellEnd"/>
      <w:r w:rsidRPr="00E03C53">
        <w:rPr>
          <w:rFonts w:ascii="Calibri" w:hAnsi="Calibri"/>
          <w:szCs w:val="22"/>
        </w:rPr>
        <w:t>, D. E. (1988).</w:t>
      </w:r>
      <w:proofErr w:type="gramEnd"/>
      <w:r w:rsidRPr="00E03C53">
        <w:rPr>
          <w:rFonts w:ascii="Calibri" w:hAnsi="Calibri"/>
          <w:szCs w:val="22"/>
        </w:rPr>
        <w:t xml:space="preserve"> </w:t>
      </w:r>
      <w:proofErr w:type="gramStart"/>
      <w:r w:rsidRPr="00E03C53">
        <w:rPr>
          <w:rFonts w:ascii="Calibri" w:hAnsi="Calibri"/>
          <w:i/>
          <w:szCs w:val="22"/>
        </w:rPr>
        <w:t>Narrative Knowing and the Human</w:t>
      </w:r>
      <w:r w:rsidRPr="00E03C53">
        <w:rPr>
          <w:rFonts w:ascii="Calibri" w:hAnsi="Calibri"/>
          <w:szCs w:val="22"/>
        </w:rPr>
        <w:t xml:space="preserve"> </w:t>
      </w:r>
      <w:r w:rsidRPr="00E03C53">
        <w:rPr>
          <w:rFonts w:ascii="Calibri" w:hAnsi="Calibri"/>
          <w:i/>
          <w:szCs w:val="22"/>
        </w:rPr>
        <w:t>Sciences</w:t>
      </w:r>
      <w:r w:rsidRPr="00E03C53">
        <w:rPr>
          <w:rFonts w:ascii="Calibri" w:hAnsi="Calibri"/>
          <w:szCs w:val="22"/>
        </w:rPr>
        <w:t>.</w:t>
      </w:r>
      <w:proofErr w:type="gramEnd"/>
      <w:r w:rsidRPr="00E03C53">
        <w:rPr>
          <w:rFonts w:ascii="Calibri" w:hAnsi="Calibri"/>
          <w:szCs w:val="22"/>
        </w:rPr>
        <w:t xml:space="preserve"> Albany: State University of New York Press.</w:t>
      </w:r>
    </w:p>
    <w:p w14:paraId="5F3DE0B3" w14:textId="77777777" w:rsidR="001E0B92" w:rsidRPr="00E03C53" w:rsidRDefault="001E0B92" w:rsidP="001E0B92">
      <w:pPr>
        <w:spacing w:after="60"/>
        <w:ind w:left="284" w:hanging="284"/>
        <w:jc w:val="both"/>
        <w:rPr>
          <w:rFonts w:ascii="Calibri" w:hAnsi="Calibri"/>
          <w:szCs w:val="22"/>
        </w:rPr>
      </w:pPr>
      <w:r w:rsidRPr="00E03C53">
        <w:rPr>
          <w:rFonts w:ascii="Calibri" w:hAnsi="Calibri"/>
          <w:szCs w:val="22"/>
        </w:rPr>
        <w:t xml:space="preserve">Thomas, C. (1999). </w:t>
      </w:r>
      <w:proofErr w:type="gramStart"/>
      <w:r w:rsidRPr="00E03C53">
        <w:rPr>
          <w:rFonts w:ascii="Calibri" w:hAnsi="Calibri"/>
          <w:i/>
          <w:szCs w:val="22"/>
        </w:rPr>
        <w:t>Female Forms.</w:t>
      </w:r>
      <w:proofErr w:type="gramEnd"/>
      <w:r w:rsidRPr="00E03C53">
        <w:rPr>
          <w:rFonts w:ascii="Calibri" w:hAnsi="Calibri"/>
          <w:szCs w:val="22"/>
        </w:rPr>
        <w:t xml:space="preserve"> </w:t>
      </w:r>
      <w:proofErr w:type="gramStart"/>
      <w:r w:rsidRPr="00E03C53">
        <w:rPr>
          <w:rFonts w:ascii="Calibri" w:hAnsi="Calibri"/>
          <w:i/>
          <w:szCs w:val="22"/>
        </w:rPr>
        <w:t>Experiencing and Understanding Disability.</w:t>
      </w:r>
      <w:proofErr w:type="gramEnd"/>
      <w:r w:rsidRPr="00E03C53">
        <w:rPr>
          <w:rFonts w:ascii="Calibri" w:hAnsi="Calibri"/>
          <w:szCs w:val="22"/>
        </w:rPr>
        <w:t xml:space="preserve"> Buckingham: Open University Press.</w:t>
      </w:r>
    </w:p>
    <w:p w14:paraId="63E20FDD" w14:textId="77777777" w:rsidR="001E0B92" w:rsidRDefault="001E0B92" w:rsidP="001E0B92">
      <w:pPr>
        <w:jc w:val="both"/>
        <w:rPr>
          <w:rFonts w:ascii="Calibri" w:hAnsi="Calibri"/>
          <w:b/>
          <w:szCs w:val="22"/>
        </w:rPr>
      </w:pPr>
    </w:p>
    <w:p w14:paraId="72876D25" w14:textId="77777777" w:rsidR="001E0B92" w:rsidRPr="00E03C53" w:rsidRDefault="001E0B92" w:rsidP="001E0B92">
      <w:pPr>
        <w:jc w:val="both"/>
        <w:rPr>
          <w:rFonts w:ascii="Calibri" w:hAnsi="Calibri"/>
          <w:b/>
          <w:szCs w:val="22"/>
        </w:rPr>
      </w:pPr>
      <w:proofErr w:type="gramStart"/>
      <w:r w:rsidRPr="00E03C53">
        <w:rPr>
          <w:rFonts w:ascii="Calibri" w:hAnsi="Calibri"/>
          <w:b/>
          <w:szCs w:val="22"/>
        </w:rPr>
        <w:t>Elena Pont</w:t>
      </w:r>
      <w:r>
        <w:rPr>
          <w:rFonts w:ascii="Calibri" w:hAnsi="Calibri"/>
          <w:szCs w:val="22"/>
        </w:rPr>
        <w:t>, PH</w:t>
      </w:r>
      <w:r w:rsidRPr="00E03C53">
        <w:rPr>
          <w:rFonts w:ascii="Calibri" w:hAnsi="Calibri"/>
          <w:szCs w:val="22"/>
        </w:rPr>
        <w:t xml:space="preserve">D student at the University of Geneva, section of the sciences of education, and at the EHESS, Paris (Ecole des </w:t>
      </w:r>
      <w:proofErr w:type="spellStart"/>
      <w:r w:rsidRPr="00E03C53">
        <w:rPr>
          <w:rFonts w:ascii="Calibri" w:hAnsi="Calibri"/>
          <w:szCs w:val="22"/>
        </w:rPr>
        <w:t>Hautes</w:t>
      </w:r>
      <w:proofErr w:type="spellEnd"/>
      <w:r w:rsidRPr="00E03C53">
        <w:rPr>
          <w:rFonts w:ascii="Calibri" w:hAnsi="Calibri"/>
          <w:szCs w:val="22"/>
        </w:rPr>
        <w:t xml:space="preserve"> Etudes </w:t>
      </w:r>
      <w:proofErr w:type="spellStart"/>
      <w:r w:rsidRPr="00E03C53">
        <w:rPr>
          <w:rFonts w:ascii="Calibri" w:hAnsi="Calibri"/>
          <w:szCs w:val="22"/>
        </w:rPr>
        <w:t>en</w:t>
      </w:r>
      <w:proofErr w:type="spellEnd"/>
      <w:r w:rsidRPr="00E03C53">
        <w:rPr>
          <w:rFonts w:ascii="Calibri" w:hAnsi="Calibri"/>
          <w:szCs w:val="22"/>
        </w:rPr>
        <w:t xml:space="preserve"> Sciences </w:t>
      </w:r>
      <w:proofErr w:type="spellStart"/>
      <w:r w:rsidRPr="00E03C53">
        <w:rPr>
          <w:rFonts w:ascii="Calibri" w:hAnsi="Calibri"/>
          <w:szCs w:val="22"/>
        </w:rPr>
        <w:t>Sociales</w:t>
      </w:r>
      <w:proofErr w:type="spellEnd"/>
      <w:r w:rsidRPr="00E03C53">
        <w:rPr>
          <w:rFonts w:ascii="Calibri" w:hAnsi="Calibri"/>
          <w:szCs w:val="22"/>
        </w:rPr>
        <w:t>, department of general sociology).</w:t>
      </w:r>
      <w:proofErr w:type="gramEnd"/>
      <w:r w:rsidRPr="00E03C53">
        <w:rPr>
          <w:rFonts w:ascii="Calibri" w:hAnsi="Calibri"/>
          <w:szCs w:val="22"/>
        </w:rPr>
        <w:t xml:space="preserve"> </w:t>
      </w:r>
      <w:proofErr w:type="gramStart"/>
      <w:r w:rsidRPr="00E03C53">
        <w:rPr>
          <w:rFonts w:ascii="Calibri" w:hAnsi="Calibri"/>
          <w:szCs w:val="22"/>
        </w:rPr>
        <w:t>Supervised by Isabelle Collet (University of Geneva) and Isabelle Ville (EHESS).</w:t>
      </w:r>
      <w:proofErr w:type="gramEnd"/>
      <w:r w:rsidRPr="00E03C53">
        <w:rPr>
          <w:rFonts w:ascii="Calibri" w:hAnsi="Calibri"/>
          <w:szCs w:val="22"/>
        </w:rPr>
        <w:t xml:space="preserve"> Grant from the Swiss National Fund for Scientific Research.</w:t>
      </w:r>
      <w:r>
        <w:rPr>
          <w:rFonts w:ascii="Calibri" w:hAnsi="Calibri"/>
          <w:szCs w:val="22"/>
        </w:rPr>
        <w:t xml:space="preserve"> </w:t>
      </w:r>
      <w:r w:rsidRPr="00E03C53">
        <w:rPr>
          <w:rFonts w:ascii="Calibri" w:hAnsi="Calibri"/>
          <w:szCs w:val="22"/>
        </w:rPr>
        <w:t>Main interests in research: educational means (project work) in the reconstruction of a vocational trajectory by paraplegic women and men, life narratives as a methodology, Critical Discourse Studies to implement the analysis of life narratives.</w:t>
      </w:r>
    </w:p>
    <w:p w14:paraId="507318CE" w14:textId="77777777" w:rsidR="001E0B92" w:rsidRPr="00E03C53" w:rsidRDefault="001E0B92" w:rsidP="001E0B92">
      <w:pPr>
        <w:jc w:val="both"/>
        <w:rPr>
          <w:rFonts w:ascii="Calibri" w:hAnsi="Calibri"/>
          <w:szCs w:val="22"/>
        </w:rPr>
      </w:pPr>
    </w:p>
    <w:p w14:paraId="6A8B741F" w14:textId="77777777" w:rsidR="001E0B92" w:rsidRDefault="001E0B92" w:rsidP="001E0B92">
      <w:pPr>
        <w:jc w:val="both"/>
        <w:rPr>
          <w:rFonts w:ascii="Calibri" w:hAnsi="Calibri"/>
          <w:szCs w:val="22"/>
        </w:rPr>
      </w:pPr>
      <w:r w:rsidRPr="00E03C53">
        <w:rPr>
          <w:rFonts w:ascii="Calibri" w:hAnsi="Calibri"/>
          <w:b/>
          <w:szCs w:val="22"/>
        </w:rPr>
        <w:t>Isabelle Collet</w:t>
      </w:r>
      <w:r w:rsidRPr="00E03C53">
        <w:rPr>
          <w:rFonts w:ascii="Calibri" w:hAnsi="Calibri"/>
          <w:szCs w:val="22"/>
        </w:rPr>
        <w:t xml:space="preserve">, Senior lecturer at the University of Geneva, section of the sciences of education, associated researcher at the Gender Institute of the University of Geneva </w:t>
      </w:r>
    </w:p>
    <w:p w14:paraId="02F2A893" w14:textId="77777777" w:rsidR="001E0B92" w:rsidRDefault="001E0B92" w:rsidP="001E0B92">
      <w:pPr>
        <w:jc w:val="both"/>
        <w:rPr>
          <w:rFonts w:ascii="Calibri" w:hAnsi="Calibri"/>
          <w:szCs w:val="22"/>
        </w:rPr>
      </w:pPr>
    </w:p>
    <w:p w14:paraId="5F791444" w14:textId="77777777" w:rsidR="006A229C" w:rsidRPr="00C816A0" w:rsidRDefault="006A229C" w:rsidP="006A229C">
      <w:pPr>
        <w:jc w:val="center"/>
        <w:rPr>
          <w:rFonts w:ascii="Calibri" w:hAnsi="Calibri"/>
          <w:sz w:val="28"/>
          <w:szCs w:val="28"/>
        </w:rPr>
      </w:pPr>
      <w:r w:rsidRPr="00C816A0">
        <w:rPr>
          <w:rFonts w:ascii="Calibri" w:hAnsi="Calibri"/>
          <w:sz w:val="28"/>
          <w:szCs w:val="28"/>
        </w:rPr>
        <w:t>Learning to be sick: the ‘taught’ experience of mental illness</w:t>
      </w:r>
    </w:p>
    <w:p w14:paraId="430B55CF" w14:textId="77777777" w:rsidR="006A229C" w:rsidRPr="00C816A0" w:rsidRDefault="006A229C" w:rsidP="006A229C">
      <w:pPr>
        <w:pStyle w:val="NoSpacing"/>
        <w:jc w:val="center"/>
        <w:rPr>
          <w:rFonts w:ascii="Calibri" w:hAnsi="Calibri"/>
          <w:b/>
        </w:rPr>
      </w:pPr>
      <w:r w:rsidRPr="00C816A0">
        <w:rPr>
          <w:rFonts w:ascii="Calibri" w:hAnsi="Calibri"/>
          <w:b/>
        </w:rPr>
        <w:t>Michelle Walter</w:t>
      </w:r>
    </w:p>
    <w:p w14:paraId="24E7CFA0" w14:textId="77777777" w:rsidR="006A229C" w:rsidRDefault="006A229C" w:rsidP="006A229C">
      <w:pPr>
        <w:pStyle w:val="NoSpacing"/>
        <w:jc w:val="center"/>
        <w:rPr>
          <w:rFonts w:ascii="Calibri" w:hAnsi="Calibri"/>
          <w:b/>
        </w:rPr>
      </w:pPr>
      <w:r w:rsidRPr="00C816A0">
        <w:rPr>
          <w:rFonts w:ascii="Calibri" w:hAnsi="Calibri"/>
          <w:b/>
        </w:rPr>
        <w:t>Univer</w:t>
      </w:r>
      <w:r>
        <w:rPr>
          <w:rFonts w:ascii="Calibri" w:hAnsi="Calibri"/>
          <w:b/>
        </w:rPr>
        <w:t>sity of Melbourne</w:t>
      </w:r>
    </w:p>
    <w:p w14:paraId="6C14F667" w14:textId="77777777" w:rsidR="006A229C" w:rsidRPr="00C816A0" w:rsidRDefault="006A229C" w:rsidP="006A229C">
      <w:pPr>
        <w:pStyle w:val="NoSpacing"/>
        <w:jc w:val="center"/>
        <w:rPr>
          <w:rFonts w:ascii="Calibri" w:hAnsi="Calibri"/>
          <w:b/>
        </w:rPr>
      </w:pPr>
    </w:p>
    <w:p w14:paraId="7B3DBFFB" w14:textId="77777777" w:rsidR="006A229C" w:rsidRDefault="006A229C" w:rsidP="006A229C">
      <w:pPr>
        <w:jc w:val="both"/>
        <w:rPr>
          <w:rFonts w:ascii="Calibri" w:hAnsi="Calibri"/>
        </w:rPr>
      </w:pPr>
      <w:r w:rsidRPr="00C816A0">
        <w:rPr>
          <w:rFonts w:ascii="Calibri" w:hAnsi="Calibri"/>
        </w:rPr>
        <w:t>Feminist theorist Judith Butler argues that to qualify as a subject and therefore be worthy of representation, you must first meet the criterion that have previously been set out in accordance with the accepted political and linguistic domains. If you do not fit the requirements of the subject, than you cannot be represented, even if that subject claims to represent you. I draw on this concept to ask similar questions in relation to the ways in which mental illness is understood, conceptualised and categorised in our society, and how that understanding, conceptualisation and categorization work to place restrictions on representation which in turn effect help-seeking pathways. I draw on Butler’s use of Foucault’s concept of juridical power and her argument that the language and politics supposedly representing all women, in actuality constrains that which it claims to emancipate. Using the data from a young woman who has had experiences in mental illness, I use these concepts to examine the ways in which similar structures function in relation to mental health provision and help-seeking and how they operate in ways that limit help-seeking pathways. I further draw on Butler’s work to examine the ways in which restrictions on language create binaries and limit possibilities, and how current conceptions of mental illness are suffering from a similar ‘assumed existing identity’ (Butler, 1999, p. 3) which is in fact just as troubled, contested and oppositional as Butler claims the category of women to be.</w:t>
      </w:r>
    </w:p>
    <w:p w14:paraId="0B1BBC91" w14:textId="77777777" w:rsidR="006A229C" w:rsidRPr="00C816A0" w:rsidRDefault="006A229C" w:rsidP="006A229C">
      <w:pPr>
        <w:jc w:val="both"/>
        <w:rPr>
          <w:rFonts w:ascii="Calibri" w:hAnsi="Calibri"/>
        </w:rPr>
      </w:pPr>
    </w:p>
    <w:p w14:paraId="0AFAF60D" w14:textId="77777777" w:rsidR="006A229C" w:rsidRDefault="006A229C" w:rsidP="006A229C">
      <w:pPr>
        <w:jc w:val="both"/>
        <w:rPr>
          <w:rFonts w:ascii="Calibri" w:hAnsi="Calibri"/>
        </w:rPr>
      </w:pPr>
      <w:r w:rsidRPr="00C816A0">
        <w:rPr>
          <w:rFonts w:ascii="Calibri" w:hAnsi="Calibri"/>
          <w:b/>
        </w:rPr>
        <w:t>Keywords:</w:t>
      </w:r>
      <w:r>
        <w:rPr>
          <w:rFonts w:ascii="Calibri" w:hAnsi="Calibri"/>
          <w:b/>
        </w:rPr>
        <w:t xml:space="preserve"> </w:t>
      </w:r>
      <w:r w:rsidRPr="00C816A0">
        <w:rPr>
          <w:rFonts w:ascii="Calibri" w:hAnsi="Calibri"/>
        </w:rPr>
        <w:t xml:space="preserve">Help-seeking, mental illness, subjectivity, </w:t>
      </w:r>
      <w:proofErr w:type="spellStart"/>
      <w:r w:rsidRPr="00C816A0">
        <w:rPr>
          <w:rFonts w:ascii="Calibri" w:hAnsi="Calibri"/>
        </w:rPr>
        <w:t>autoethnography</w:t>
      </w:r>
      <w:proofErr w:type="spellEnd"/>
      <w:r w:rsidRPr="00C816A0">
        <w:rPr>
          <w:rFonts w:ascii="Calibri" w:hAnsi="Calibri"/>
        </w:rPr>
        <w:t>, narrative, help-seeking barriers</w:t>
      </w:r>
    </w:p>
    <w:p w14:paraId="421DC371" w14:textId="77777777" w:rsidR="006A229C" w:rsidRPr="00C816A0" w:rsidRDefault="006A229C" w:rsidP="006A229C">
      <w:pPr>
        <w:jc w:val="both"/>
        <w:rPr>
          <w:rFonts w:ascii="Calibri" w:hAnsi="Calibri"/>
          <w:b/>
        </w:rPr>
      </w:pPr>
    </w:p>
    <w:p w14:paraId="58BDF98F" w14:textId="77777777" w:rsidR="006A229C" w:rsidRDefault="006A229C" w:rsidP="006A229C">
      <w:pPr>
        <w:jc w:val="both"/>
      </w:pPr>
      <w:r w:rsidRPr="00F812FC">
        <w:rPr>
          <w:b/>
        </w:rPr>
        <w:t>Michelle Walter</w:t>
      </w:r>
      <w:r>
        <w:t xml:space="preserve"> is studying for her PhD in mental health help-seeking in the tertiary sector, at the Youth Research Centre in the faculty of Education at the University of Melbourne. She </w:t>
      </w:r>
      <w:r>
        <w:lastRenderedPageBreak/>
        <w:t>has a Masters of Teaching (Secondary) and has also studied in the area of student wellbeing and mental health. She has taught in multiple contexts including overseas.</w:t>
      </w:r>
    </w:p>
    <w:p w14:paraId="3239C4AD" w14:textId="77777777" w:rsidR="001E0B92" w:rsidRPr="00E03C53" w:rsidRDefault="001E0B92" w:rsidP="001E0B92">
      <w:pPr>
        <w:jc w:val="both"/>
        <w:rPr>
          <w:rFonts w:ascii="Calibri" w:hAnsi="Calibri"/>
          <w:szCs w:val="22"/>
        </w:rPr>
      </w:pPr>
    </w:p>
    <w:p w14:paraId="0288C6CB" w14:textId="77777777" w:rsidR="001E0B92" w:rsidRPr="00493475" w:rsidRDefault="001E0B92" w:rsidP="006C3C09">
      <w:pPr>
        <w:jc w:val="both"/>
        <w:rPr>
          <w:rFonts w:ascii="Calibri" w:hAnsi="Calibri"/>
        </w:rPr>
      </w:pPr>
    </w:p>
    <w:p w14:paraId="6C6B489F" w14:textId="77777777" w:rsidR="006C3C09" w:rsidRPr="00D44056" w:rsidRDefault="006C3C09" w:rsidP="006C3C09">
      <w:pPr>
        <w:jc w:val="both"/>
        <w:rPr>
          <w:rFonts w:ascii="Calibri" w:hAnsi="Calibri"/>
          <w:szCs w:val="22"/>
        </w:rPr>
      </w:pPr>
    </w:p>
    <w:p w14:paraId="7103B295" w14:textId="77777777" w:rsidR="006C3C09" w:rsidRDefault="006C3C09" w:rsidP="00E13748"/>
    <w:p w14:paraId="195BEE22" w14:textId="77777777" w:rsidR="000E0286" w:rsidRDefault="000E0286" w:rsidP="000E0286">
      <w:pPr>
        <w:keepNext/>
        <w:suppressAutoHyphens/>
        <w:outlineLvl w:val="1"/>
        <w:rPr>
          <w:b/>
          <w:color w:val="4F81BD" w:themeColor="accent1"/>
          <w:sz w:val="28"/>
          <w:szCs w:val="28"/>
          <w:lang w:eastAsia="ar-SA"/>
        </w:rPr>
      </w:pPr>
    </w:p>
    <w:p w14:paraId="1A1BE5AA" w14:textId="77777777" w:rsidR="00C30D1C" w:rsidRPr="00EA3E34" w:rsidRDefault="00C30D1C" w:rsidP="00EA3E34">
      <w:pPr>
        <w:rPr>
          <w:lang w:eastAsia="ar-SA"/>
        </w:rPr>
      </w:pPr>
    </w:p>
    <w:sectPr w:rsidR="00C30D1C" w:rsidRPr="00EA3E34" w:rsidSect="00A91FED">
      <w:pgSz w:w="11900" w:h="16840"/>
      <w:pgMar w:top="1134" w:right="1797" w:bottom="851"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01C85" w14:textId="77777777" w:rsidR="001D50BB" w:rsidRDefault="001D50BB" w:rsidP="00CB75BF">
      <w:r>
        <w:separator/>
      </w:r>
    </w:p>
  </w:endnote>
  <w:endnote w:type="continuationSeparator" w:id="0">
    <w:p w14:paraId="5AB6A2B4" w14:textId="77777777" w:rsidR="001D50BB" w:rsidRDefault="001D50BB" w:rsidP="00CB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dobe Garamond Pro">
    <w:panose1 w:val="00000000000000000000"/>
    <w:charset w:val="00"/>
    <w:family w:val="roman"/>
    <w:notTrueType/>
    <w:pitch w:val="variable"/>
    <w:sig w:usb0="00000007" w:usb1="00000001"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riam">
    <w:panose1 w:val="020B0502050101010101"/>
    <w:charset w:val="B1"/>
    <w:family w:val="swiss"/>
    <w:pitch w:val="variable"/>
    <w:sig w:usb0="00000801" w:usb1="00000000" w:usb2="00000000" w:usb3="00000000" w:csb0="00000020"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Arial Narrow">
    <w:panose1 w:val="020B0606020202030204"/>
    <w:charset w:val="00"/>
    <w:family w:val="swiss"/>
    <w:pitch w:val="variable"/>
    <w:sig w:usb0="00000287" w:usb1="00000800" w:usb2="00000000" w:usb3="00000000" w:csb0="0000009F" w:csb1="00000000"/>
  </w:font>
  <w:font w:name="Optima">
    <w:altName w:val="Bell MT"/>
    <w:charset w:val="00"/>
    <w:family w:val="auto"/>
    <w:pitch w:val="variable"/>
    <w:sig w:usb0="00000003" w:usb1="00000000" w:usb2="00000000" w:usb3="00000000" w:csb0="00000001" w:csb1="00000000"/>
  </w:font>
  <w:font w:name="Calibri,Bold">
    <w:altName w:val="Cambria"/>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0CF7F" w14:textId="77777777" w:rsidR="001D50BB" w:rsidRDefault="001D50BB" w:rsidP="00CB75BF">
      <w:r>
        <w:separator/>
      </w:r>
    </w:p>
  </w:footnote>
  <w:footnote w:type="continuationSeparator" w:id="0">
    <w:p w14:paraId="6813A0F6" w14:textId="77777777" w:rsidR="001D50BB" w:rsidRDefault="001D50BB" w:rsidP="00CB75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9E544C"/>
    <w:multiLevelType w:val="hybridMultilevel"/>
    <w:tmpl w:val="AA562B86"/>
    <w:lvl w:ilvl="0" w:tplc="86AA8D3C">
      <w:start w:val="1"/>
      <w:numFmt w:val="decimal"/>
      <w:lvlText w:val="%1."/>
      <w:lvlJc w:val="left"/>
      <w:pPr>
        <w:ind w:left="360" w:hanging="360"/>
      </w:pPr>
      <w:rPr>
        <w:rFonts w:asciiTheme="majorHAnsi" w:hAnsiTheme="majorHAns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AF2450"/>
    <w:multiLevelType w:val="hybridMultilevel"/>
    <w:tmpl w:val="C0ECD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4917B4"/>
    <w:multiLevelType w:val="multilevel"/>
    <w:tmpl w:val="13C844A8"/>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4">
    <w:nsid w:val="1CA808EF"/>
    <w:multiLevelType w:val="multilevel"/>
    <w:tmpl w:val="C4882014"/>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5">
    <w:nsid w:val="28FC0E73"/>
    <w:multiLevelType w:val="multilevel"/>
    <w:tmpl w:val="213EAF5A"/>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6">
    <w:nsid w:val="30B71F7C"/>
    <w:multiLevelType w:val="multilevel"/>
    <w:tmpl w:val="0AA0EA40"/>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7">
    <w:nsid w:val="3AE10AA1"/>
    <w:multiLevelType w:val="multilevel"/>
    <w:tmpl w:val="C9F090C6"/>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8">
    <w:nsid w:val="3CCC0C0C"/>
    <w:multiLevelType w:val="hybridMultilevel"/>
    <w:tmpl w:val="C980F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53C4468"/>
    <w:multiLevelType w:val="hybridMultilevel"/>
    <w:tmpl w:val="34E47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B318DE"/>
    <w:multiLevelType w:val="multilevel"/>
    <w:tmpl w:val="3F5C06F8"/>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1">
    <w:nsid w:val="4ADE6FC4"/>
    <w:multiLevelType w:val="hybridMultilevel"/>
    <w:tmpl w:val="15D4E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1914C8"/>
    <w:multiLevelType w:val="multilevel"/>
    <w:tmpl w:val="EBBA025A"/>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3">
    <w:nsid w:val="5D61219A"/>
    <w:multiLevelType w:val="hybridMultilevel"/>
    <w:tmpl w:val="8E5A7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50537E"/>
    <w:multiLevelType w:val="multilevel"/>
    <w:tmpl w:val="929284AC"/>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5">
    <w:nsid w:val="74FC3C22"/>
    <w:multiLevelType w:val="multilevel"/>
    <w:tmpl w:val="6E02BFE6"/>
    <w:styleLink w:val="ImportedStyle1"/>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num w:numId="1">
    <w:abstractNumId w:val="0"/>
  </w:num>
  <w:num w:numId="2">
    <w:abstractNumId w:val="0"/>
  </w:num>
  <w:num w:numId="3">
    <w:abstractNumId w:val="1"/>
  </w:num>
  <w:num w:numId="4">
    <w:abstractNumId w:val="2"/>
  </w:num>
  <w:num w:numId="5">
    <w:abstractNumId w:val="5"/>
  </w:num>
  <w:num w:numId="6">
    <w:abstractNumId w:val="12"/>
  </w:num>
  <w:num w:numId="7">
    <w:abstractNumId w:val="7"/>
  </w:num>
  <w:num w:numId="8">
    <w:abstractNumId w:val="10"/>
  </w:num>
  <w:num w:numId="9">
    <w:abstractNumId w:val="14"/>
  </w:num>
  <w:num w:numId="10">
    <w:abstractNumId w:val="3"/>
  </w:num>
  <w:num w:numId="11">
    <w:abstractNumId w:val="6"/>
  </w:num>
  <w:num w:numId="12">
    <w:abstractNumId w:val="4"/>
  </w:num>
  <w:num w:numId="13">
    <w:abstractNumId w:val="15"/>
  </w:num>
  <w:num w:numId="14">
    <w:abstractNumId w:val="11"/>
  </w:num>
  <w:num w:numId="15">
    <w:abstractNumId w:val="8"/>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ED1"/>
    <w:rsid w:val="0000408D"/>
    <w:rsid w:val="00010048"/>
    <w:rsid w:val="000116D7"/>
    <w:rsid w:val="00015AB7"/>
    <w:rsid w:val="000244B0"/>
    <w:rsid w:val="000253E6"/>
    <w:rsid w:val="00032110"/>
    <w:rsid w:val="00034C10"/>
    <w:rsid w:val="00040745"/>
    <w:rsid w:val="00043E4E"/>
    <w:rsid w:val="00072FD0"/>
    <w:rsid w:val="0007418E"/>
    <w:rsid w:val="000876A2"/>
    <w:rsid w:val="0009020A"/>
    <w:rsid w:val="000944BF"/>
    <w:rsid w:val="000951AD"/>
    <w:rsid w:val="000A153A"/>
    <w:rsid w:val="000A2193"/>
    <w:rsid w:val="000B41FB"/>
    <w:rsid w:val="000C24C0"/>
    <w:rsid w:val="000C6CC0"/>
    <w:rsid w:val="000D468E"/>
    <w:rsid w:val="000E0286"/>
    <w:rsid w:val="000F46C4"/>
    <w:rsid w:val="00102111"/>
    <w:rsid w:val="00104948"/>
    <w:rsid w:val="001059D0"/>
    <w:rsid w:val="0011301D"/>
    <w:rsid w:val="0012224E"/>
    <w:rsid w:val="001317C2"/>
    <w:rsid w:val="00142D7E"/>
    <w:rsid w:val="001451FF"/>
    <w:rsid w:val="00152C50"/>
    <w:rsid w:val="0015363A"/>
    <w:rsid w:val="001644B8"/>
    <w:rsid w:val="00171482"/>
    <w:rsid w:val="001731DE"/>
    <w:rsid w:val="001932A6"/>
    <w:rsid w:val="001B34CC"/>
    <w:rsid w:val="001C23DC"/>
    <w:rsid w:val="001C5ED1"/>
    <w:rsid w:val="001D3CAB"/>
    <w:rsid w:val="001D50BB"/>
    <w:rsid w:val="001D6723"/>
    <w:rsid w:val="001D6DBB"/>
    <w:rsid w:val="001D7CCB"/>
    <w:rsid w:val="001E0B92"/>
    <w:rsid w:val="0020009B"/>
    <w:rsid w:val="0020359A"/>
    <w:rsid w:val="00230FE8"/>
    <w:rsid w:val="002311BF"/>
    <w:rsid w:val="002343D9"/>
    <w:rsid w:val="00236899"/>
    <w:rsid w:val="00245040"/>
    <w:rsid w:val="00245786"/>
    <w:rsid w:val="00251694"/>
    <w:rsid w:val="002558F8"/>
    <w:rsid w:val="00255B02"/>
    <w:rsid w:val="00257843"/>
    <w:rsid w:val="002578C7"/>
    <w:rsid w:val="00261476"/>
    <w:rsid w:val="002661BD"/>
    <w:rsid w:val="002720A9"/>
    <w:rsid w:val="00274CF0"/>
    <w:rsid w:val="00274F7E"/>
    <w:rsid w:val="00283390"/>
    <w:rsid w:val="00285EC1"/>
    <w:rsid w:val="00290A06"/>
    <w:rsid w:val="00294992"/>
    <w:rsid w:val="002A243E"/>
    <w:rsid w:val="002A3069"/>
    <w:rsid w:val="002A64E0"/>
    <w:rsid w:val="002B28BB"/>
    <w:rsid w:val="002B6690"/>
    <w:rsid w:val="002B76F3"/>
    <w:rsid w:val="002C1708"/>
    <w:rsid w:val="002C21CB"/>
    <w:rsid w:val="002D496D"/>
    <w:rsid w:val="002E0D3D"/>
    <w:rsid w:val="002E0DDB"/>
    <w:rsid w:val="002E683A"/>
    <w:rsid w:val="002F299B"/>
    <w:rsid w:val="00300555"/>
    <w:rsid w:val="00303BF4"/>
    <w:rsid w:val="003110E2"/>
    <w:rsid w:val="0031276B"/>
    <w:rsid w:val="003165BC"/>
    <w:rsid w:val="00320E91"/>
    <w:rsid w:val="003225C9"/>
    <w:rsid w:val="003228CE"/>
    <w:rsid w:val="00326997"/>
    <w:rsid w:val="0033183C"/>
    <w:rsid w:val="00336959"/>
    <w:rsid w:val="0034108D"/>
    <w:rsid w:val="00342412"/>
    <w:rsid w:val="00342A7F"/>
    <w:rsid w:val="003500A4"/>
    <w:rsid w:val="00350744"/>
    <w:rsid w:val="00360BC8"/>
    <w:rsid w:val="00371D29"/>
    <w:rsid w:val="00374303"/>
    <w:rsid w:val="00384245"/>
    <w:rsid w:val="00385007"/>
    <w:rsid w:val="003853AA"/>
    <w:rsid w:val="00391223"/>
    <w:rsid w:val="0039236E"/>
    <w:rsid w:val="00394A73"/>
    <w:rsid w:val="00395F0E"/>
    <w:rsid w:val="003A05CC"/>
    <w:rsid w:val="003A0ED1"/>
    <w:rsid w:val="003A7797"/>
    <w:rsid w:val="003B59A9"/>
    <w:rsid w:val="003C7E5A"/>
    <w:rsid w:val="003D5249"/>
    <w:rsid w:val="003F3867"/>
    <w:rsid w:val="003F5B2D"/>
    <w:rsid w:val="00404C62"/>
    <w:rsid w:val="00407EAD"/>
    <w:rsid w:val="004117D9"/>
    <w:rsid w:val="00414C2E"/>
    <w:rsid w:val="004151CF"/>
    <w:rsid w:val="004178F5"/>
    <w:rsid w:val="00422FF4"/>
    <w:rsid w:val="00423003"/>
    <w:rsid w:val="00424299"/>
    <w:rsid w:val="00425DEC"/>
    <w:rsid w:val="00426849"/>
    <w:rsid w:val="004349A5"/>
    <w:rsid w:val="00437F7A"/>
    <w:rsid w:val="004536FF"/>
    <w:rsid w:val="00454FC2"/>
    <w:rsid w:val="004559F4"/>
    <w:rsid w:val="0046076E"/>
    <w:rsid w:val="00461191"/>
    <w:rsid w:val="00471612"/>
    <w:rsid w:val="00473429"/>
    <w:rsid w:val="00483E2B"/>
    <w:rsid w:val="0049535C"/>
    <w:rsid w:val="00496195"/>
    <w:rsid w:val="00497947"/>
    <w:rsid w:val="004A1E47"/>
    <w:rsid w:val="004B01C2"/>
    <w:rsid w:val="004B0C33"/>
    <w:rsid w:val="004B46C6"/>
    <w:rsid w:val="004B7949"/>
    <w:rsid w:val="004C2408"/>
    <w:rsid w:val="004C26EF"/>
    <w:rsid w:val="004D22DE"/>
    <w:rsid w:val="004D2BB9"/>
    <w:rsid w:val="004D5313"/>
    <w:rsid w:val="004D5DBB"/>
    <w:rsid w:val="004E13C6"/>
    <w:rsid w:val="004F2059"/>
    <w:rsid w:val="004F2224"/>
    <w:rsid w:val="00500500"/>
    <w:rsid w:val="005153F3"/>
    <w:rsid w:val="00520B9F"/>
    <w:rsid w:val="00527AEB"/>
    <w:rsid w:val="005323C0"/>
    <w:rsid w:val="00534FA1"/>
    <w:rsid w:val="00541180"/>
    <w:rsid w:val="005416F8"/>
    <w:rsid w:val="0055747B"/>
    <w:rsid w:val="00557F75"/>
    <w:rsid w:val="0056142D"/>
    <w:rsid w:val="005623FB"/>
    <w:rsid w:val="0058364D"/>
    <w:rsid w:val="00591478"/>
    <w:rsid w:val="00592630"/>
    <w:rsid w:val="00592FBC"/>
    <w:rsid w:val="005A097E"/>
    <w:rsid w:val="005B5279"/>
    <w:rsid w:val="005B6799"/>
    <w:rsid w:val="005C65D8"/>
    <w:rsid w:val="005C7575"/>
    <w:rsid w:val="005D571D"/>
    <w:rsid w:val="005D71A2"/>
    <w:rsid w:val="005D7CD7"/>
    <w:rsid w:val="005E4196"/>
    <w:rsid w:val="005F4438"/>
    <w:rsid w:val="005F7E91"/>
    <w:rsid w:val="005F7F9A"/>
    <w:rsid w:val="00605962"/>
    <w:rsid w:val="0061348F"/>
    <w:rsid w:val="0063167C"/>
    <w:rsid w:val="0063730E"/>
    <w:rsid w:val="00650578"/>
    <w:rsid w:val="00684D59"/>
    <w:rsid w:val="0069087C"/>
    <w:rsid w:val="0069292E"/>
    <w:rsid w:val="006A229C"/>
    <w:rsid w:val="006A295D"/>
    <w:rsid w:val="006C16DE"/>
    <w:rsid w:val="006C3C09"/>
    <w:rsid w:val="006D11D7"/>
    <w:rsid w:val="006F4614"/>
    <w:rsid w:val="006F7A1F"/>
    <w:rsid w:val="00710DCE"/>
    <w:rsid w:val="0072261F"/>
    <w:rsid w:val="00725340"/>
    <w:rsid w:val="00733A97"/>
    <w:rsid w:val="00740B78"/>
    <w:rsid w:val="00741CC2"/>
    <w:rsid w:val="00742BB2"/>
    <w:rsid w:val="00743CB2"/>
    <w:rsid w:val="00751AF3"/>
    <w:rsid w:val="00755036"/>
    <w:rsid w:val="00757111"/>
    <w:rsid w:val="00764331"/>
    <w:rsid w:val="00770BF5"/>
    <w:rsid w:val="007758AC"/>
    <w:rsid w:val="007805DE"/>
    <w:rsid w:val="00787254"/>
    <w:rsid w:val="0079595D"/>
    <w:rsid w:val="007B49B3"/>
    <w:rsid w:val="007B5848"/>
    <w:rsid w:val="007B7FC9"/>
    <w:rsid w:val="007D26DD"/>
    <w:rsid w:val="007E0EB1"/>
    <w:rsid w:val="007E2BFF"/>
    <w:rsid w:val="007E5B60"/>
    <w:rsid w:val="007F459F"/>
    <w:rsid w:val="00811C64"/>
    <w:rsid w:val="008153D4"/>
    <w:rsid w:val="00823053"/>
    <w:rsid w:val="008240CF"/>
    <w:rsid w:val="008246FE"/>
    <w:rsid w:val="00826124"/>
    <w:rsid w:val="00832D87"/>
    <w:rsid w:val="0085003D"/>
    <w:rsid w:val="00851F7D"/>
    <w:rsid w:val="00853CAB"/>
    <w:rsid w:val="008568AD"/>
    <w:rsid w:val="008578E8"/>
    <w:rsid w:val="00867A94"/>
    <w:rsid w:val="00874FF0"/>
    <w:rsid w:val="00881238"/>
    <w:rsid w:val="00882F80"/>
    <w:rsid w:val="0089445E"/>
    <w:rsid w:val="00895E1C"/>
    <w:rsid w:val="008A0753"/>
    <w:rsid w:val="008A36F1"/>
    <w:rsid w:val="008A79B2"/>
    <w:rsid w:val="008B2ED4"/>
    <w:rsid w:val="008B78B3"/>
    <w:rsid w:val="008C2F31"/>
    <w:rsid w:val="008C5771"/>
    <w:rsid w:val="008E5CAB"/>
    <w:rsid w:val="008E5DB7"/>
    <w:rsid w:val="008F7E10"/>
    <w:rsid w:val="00901CC3"/>
    <w:rsid w:val="00901D9C"/>
    <w:rsid w:val="00903184"/>
    <w:rsid w:val="009058A9"/>
    <w:rsid w:val="009132EA"/>
    <w:rsid w:val="00922C26"/>
    <w:rsid w:val="00927EE8"/>
    <w:rsid w:val="00935132"/>
    <w:rsid w:val="0093720A"/>
    <w:rsid w:val="00946AF4"/>
    <w:rsid w:val="00950C22"/>
    <w:rsid w:val="00954FDC"/>
    <w:rsid w:val="00962470"/>
    <w:rsid w:val="0098534F"/>
    <w:rsid w:val="00990C05"/>
    <w:rsid w:val="009A32CD"/>
    <w:rsid w:val="009B1E96"/>
    <w:rsid w:val="009B4BA0"/>
    <w:rsid w:val="009C220F"/>
    <w:rsid w:val="009D1721"/>
    <w:rsid w:val="009D3113"/>
    <w:rsid w:val="009E5744"/>
    <w:rsid w:val="009E75DB"/>
    <w:rsid w:val="009F0427"/>
    <w:rsid w:val="009F5F6F"/>
    <w:rsid w:val="00A23A22"/>
    <w:rsid w:val="00A413E2"/>
    <w:rsid w:val="00A46BB7"/>
    <w:rsid w:val="00A622E7"/>
    <w:rsid w:val="00A66626"/>
    <w:rsid w:val="00A70670"/>
    <w:rsid w:val="00A7398A"/>
    <w:rsid w:val="00A73E1A"/>
    <w:rsid w:val="00A740D6"/>
    <w:rsid w:val="00A91FED"/>
    <w:rsid w:val="00AA18A8"/>
    <w:rsid w:val="00AB1384"/>
    <w:rsid w:val="00AB3584"/>
    <w:rsid w:val="00AB6E42"/>
    <w:rsid w:val="00AB7233"/>
    <w:rsid w:val="00AB7A1C"/>
    <w:rsid w:val="00AC0271"/>
    <w:rsid w:val="00AC2AEA"/>
    <w:rsid w:val="00AC69A3"/>
    <w:rsid w:val="00AC72EA"/>
    <w:rsid w:val="00AF1D7A"/>
    <w:rsid w:val="00AF2ED2"/>
    <w:rsid w:val="00AF5CDA"/>
    <w:rsid w:val="00B04AB7"/>
    <w:rsid w:val="00B10122"/>
    <w:rsid w:val="00B123E9"/>
    <w:rsid w:val="00B1555F"/>
    <w:rsid w:val="00B26B9C"/>
    <w:rsid w:val="00B27319"/>
    <w:rsid w:val="00B27451"/>
    <w:rsid w:val="00B274C9"/>
    <w:rsid w:val="00B30E50"/>
    <w:rsid w:val="00B3591C"/>
    <w:rsid w:val="00B35EAF"/>
    <w:rsid w:val="00B52976"/>
    <w:rsid w:val="00B538CC"/>
    <w:rsid w:val="00B77673"/>
    <w:rsid w:val="00BA00F0"/>
    <w:rsid w:val="00BA1EA9"/>
    <w:rsid w:val="00BB1082"/>
    <w:rsid w:val="00BC4616"/>
    <w:rsid w:val="00BD0B75"/>
    <w:rsid w:val="00BD1496"/>
    <w:rsid w:val="00BD4364"/>
    <w:rsid w:val="00BD5833"/>
    <w:rsid w:val="00BD7979"/>
    <w:rsid w:val="00BF6E07"/>
    <w:rsid w:val="00C04D30"/>
    <w:rsid w:val="00C21E5B"/>
    <w:rsid w:val="00C249E3"/>
    <w:rsid w:val="00C250F4"/>
    <w:rsid w:val="00C273F8"/>
    <w:rsid w:val="00C30992"/>
    <w:rsid w:val="00C30D1C"/>
    <w:rsid w:val="00C32716"/>
    <w:rsid w:val="00C437AC"/>
    <w:rsid w:val="00C472D0"/>
    <w:rsid w:val="00C5770D"/>
    <w:rsid w:val="00C635CB"/>
    <w:rsid w:val="00C75802"/>
    <w:rsid w:val="00C8722C"/>
    <w:rsid w:val="00C908E7"/>
    <w:rsid w:val="00CB75BF"/>
    <w:rsid w:val="00CB7C4C"/>
    <w:rsid w:val="00CC4290"/>
    <w:rsid w:val="00CC450F"/>
    <w:rsid w:val="00CC79F1"/>
    <w:rsid w:val="00CD15DB"/>
    <w:rsid w:val="00CF1004"/>
    <w:rsid w:val="00D050D6"/>
    <w:rsid w:val="00D176C6"/>
    <w:rsid w:val="00D236BD"/>
    <w:rsid w:val="00D30CE3"/>
    <w:rsid w:val="00D339F4"/>
    <w:rsid w:val="00D4097B"/>
    <w:rsid w:val="00D43544"/>
    <w:rsid w:val="00D46896"/>
    <w:rsid w:val="00D47913"/>
    <w:rsid w:val="00D5583B"/>
    <w:rsid w:val="00D62409"/>
    <w:rsid w:val="00D62CAE"/>
    <w:rsid w:val="00D6695F"/>
    <w:rsid w:val="00D71ED0"/>
    <w:rsid w:val="00D84CC1"/>
    <w:rsid w:val="00D9003E"/>
    <w:rsid w:val="00D91E04"/>
    <w:rsid w:val="00D97085"/>
    <w:rsid w:val="00DA41A7"/>
    <w:rsid w:val="00DC2D21"/>
    <w:rsid w:val="00DC6302"/>
    <w:rsid w:val="00DC67A5"/>
    <w:rsid w:val="00DD3FEB"/>
    <w:rsid w:val="00DD79E3"/>
    <w:rsid w:val="00DE12BD"/>
    <w:rsid w:val="00DE1D55"/>
    <w:rsid w:val="00DF2981"/>
    <w:rsid w:val="00DF3332"/>
    <w:rsid w:val="00DF7021"/>
    <w:rsid w:val="00E0161C"/>
    <w:rsid w:val="00E06F29"/>
    <w:rsid w:val="00E13748"/>
    <w:rsid w:val="00E23D3C"/>
    <w:rsid w:val="00E24AD4"/>
    <w:rsid w:val="00E254EE"/>
    <w:rsid w:val="00E337C6"/>
    <w:rsid w:val="00E44C1B"/>
    <w:rsid w:val="00E66120"/>
    <w:rsid w:val="00E7400A"/>
    <w:rsid w:val="00E74533"/>
    <w:rsid w:val="00E75AB7"/>
    <w:rsid w:val="00E77C7D"/>
    <w:rsid w:val="00E96B11"/>
    <w:rsid w:val="00EA2C59"/>
    <w:rsid w:val="00EA3E34"/>
    <w:rsid w:val="00ED0133"/>
    <w:rsid w:val="00ED5502"/>
    <w:rsid w:val="00ED5B46"/>
    <w:rsid w:val="00ED699E"/>
    <w:rsid w:val="00EE134D"/>
    <w:rsid w:val="00EF2676"/>
    <w:rsid w:val="00EF4562"/>
    <w:rsid w:val="00F00A45"/>
    <w:rsid w:val="00F0219C"/>
    <w:rsid w:val="00F03682"/>
    <w:rsid w:val="00F04C01"/>
    <w:rsid w:val="00F06A17"/>
    <w:rsid w:val="00F074FA"/>
    <w:rsid w:val="00F1191C"/>
    <w:rsid w:val="00F25780"/>
    <w:rsid w:val="00F35AB2"/>
    <w:rsid w:val="00F41E52"/>
    <w:rsid w:val="00F42C98"/>
    <w:rsid w:val="00F61E74"/>
    <w:rsid w:val="00F62A41"/>
    <w:rsid w:val="00F70B6D"/>
    <w:rsid w:val="00F72CFD"/>
    <w:rsid w:val="00F731C6"/>
    <w:rsid w:val="00F75D9D"/>
    <w:rsid w:val="00F76BAB"/>
    <w:rsid w:val="00F83919"/>
    <w:rsid w:val="00F850EB"/>
    <w:rsid w:val="00F87C71"/>
    <w:rsid w:val="00F902C6"/>
    <w:rsid w:val="00F90571"/>
    <w:rsid w:val="00F91FBD"/>
    <w:rsid w:val="00F94B37"/>
    <w:rsid w:val="00F97124"/>
    <w:rsid w:val="00FA0217"/>
    <w:rsid w:val="00FA50B9"/>
    <w:rsid w:val="00FB6449"/>
    <w:rsid w:val="00FD3E3B"/>
    <w:rsid w:val="00FD5D6E"/>
    <w:rsid w:val="00FE3C7B"/>
    <w:rsid w:val="00FF5025"/>
    <w:rsid w:val="00FF566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F8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EAD"/>
    <w:rPr>
      <w:rFonts w:asciiTheme="majorHAnsi" w:eastAsia="Cambria" w:hAnsiTheme="majorHAnsi" w:cs="Times New Roman"/>
      <w:sz w:val="22"/>
      <w:lang w:val="en-GB" w:eastAsia="en-US"/>
    </w:rPr>
  </w:style>
  <w:style w:type="paragraph" w:styleId="Heading1">
    <w:name w:val="heading 1"/>
    <w:basedOn w:val="Normal"/>
    <w:next w:val="Normal"/>
    <w:link w:val="Heading1Char"/>
    <w:autoRedefine/>
    <w:qFormat/>
    <w:rsid w:val="0049535C"/>
    <w:pPr>
      <w:keepNext/>
      <w:suppressAutoHyphens/>
      <w:jc w:val="center"/>
      <w:outlineLvl w:val="0"/>
    </w:pPr>
    <w:rPr>
      <w:rFonts w:ascii="Calibri" w:hAnsi="Calibri"/>
      <w:sz w:val="28"/>
      <w:szCs w:val="28"/>
      <w:lang w:val="en-US" w:eastAsia="ar-SA"/>
    </w:rPr>
  </w:style>
  <w:style w:type="paragraph" w:styleId="Heading2">
    <w:name w:val="heading 2"/>
    <w:basedOn w:val="Normal"/>
    <w:next w:val="Normal"/>
    <w:link w:val="Heading2Char"/>
    <w:autoRedefine/>
    <w:qFormat/>
    <w:rsid w:val="00D6695F"/>
    <w:pPr>
      <w:keepNext/>
      <w:suppressAutoHyphens/>
      <w:outlineLvl w:val="1"/>
    </w:pPr>
    <w:rPr>
      <w:b/>
      <w:color w:val="4F81BD" w:themeColor="accent1"/>
      <w:sz w:val="28"/>
      <w:szCs w:val="28"/>
      <w:lang w:eastAsia="ar-SA"/>
    </w:rPr>
  </w:style>
  <w:style w:type="paragraph" w:styleId="Heading3">
    <w:name w:val="heading 3"/>
    <w:basedOn w:val="Normal"/>
    <w:next w:val="Normal"/>
    <w:link w:val="Heading3Char"/>
    <w:autoRedefine/>
    <w:unhideWhenUsed/>
    <w:qFormat/>
    <w:rsid w:val="00853CAB"/>
    <w:pPr>
      <w:keepNext/>
      <w:suppressAutoHyphens/>
      <w:spacing w:before="120"/>
      <w:outlineLvl w:val="2"/>
    </w:pPr>
    <w:rPr>
      <w:rFonts w:eastAsia="MS Gothic"/>
      <w:b/>
      <w:color w:val="4F81BD" w:themeColor="accent1"/>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C22"/>
    <w:rPr>
      <w:rFonts w:ascii="Lucida Grande" w:hAnsi="Lucida Grande" w:cs="Lucida Grande"/>
      <w:sz w:val="18"/>
      <w:szCs w:val="18"/>
    </w:rPr>
  </w:style>
  <w:style w:type="character" w:customStyle="1" w:styleId="TextedebullesCar">
    <w:name w:val="Texte de bulles Car"/>
    <w:basedOn w:val="DefaultParagraphFont"/>
    <w:uiPriority w:val="99"/>
    <w:semiHidden/>
    <w:rsid w:val="00BF3F33"/>
    <w:rPr>
      <w:rFonts w:ascii="Lucida Grande" w:hAnsi="Lucida Grande" w:cs="Lucida Grande"/>
      <w:sz w:val="18"/>
      <w:szCs w:val="18"/>
    </w:rPr>
  </w:style>
  <w:style w:type="character" w:customStyle="1" w:styleId="Heading1Char">
    <w:name w:val="Heading 1 Char"/>
    <w:basedOn w:val="DefaultParagraphFont"/>
    <w:link w:val="Heading1"/>
    <w:rsid w:val="0049535C"/>
    <w:rPr>
      <w:rFonts w:ascii="Calibri" w:eastAsia="Cambria" w:hAnsi="Calibri" w:cs="Times New Roman"/>
      <w:sz w:val="28"/>
      <w:szCs w:val="28"/>
      <w:lang w:eastAsia="ar-SA"/>
    </w:rPr>
  </w:style>
  <w:style w:type="character" w:customStyle="1" w:styleId="Heading2Char">
    <w:name w:val="Heading 2 Char"/>
    <w:basedOn w:val="DefaultParagraphFont"/>
    <w:link w:val="Heading2"/>
    <w:rsid w:val="00D6695F"/>
    <w:rPr>
      <w:rFonts w:asciiTheme="majorHAnsi" w:eastAsia="Cambria" w:hAnsiTheme="majorHAnsi" w:cs="Times New Roman"/>
      <w:b/>
      <w:color w:val="4F81BD" w:themeColor="accent1"/>
      <w:sz w:val="28"/>
      <w:szCs w:val="28"/>
      <w:lang w:val="en-GB" w:eastAsia="ar-SA"/>
    </w:rPr>
  </w:style>
  <w:style w:type="character" w:customStyle="1" w:styleId="BalloonTextChar">
    <w:name w:val="Balloon Text Char"/>
    <w:basedOn w:val="DefaultParagraphFont"/>
    <w:link w:val="BalloonText"/>
    <w:uiPriority w:val="99"/>
    <w:semiHidden/>
    <w:rsid w:val="00950C22"/>
    <w:rPr>
      <w:rFonts w:ascii="Lucida Grande" w:eastAsia="Times New Roman" w:hAnsi="Lucida Grande" w:cs="Lucida Grande"/>
      <w:bCs/>
      <w:kern w:val="32"/>
      <w:sz w:val="18"/>
      <w:szCs w:val="18"/>
      <w:lang w:val="en-GB" w:eastAsia="en-GB"/>
    </w:rPr>
  </w:style>
  <w:style w:type="character" w:customStyle="1" w:styleId="Heading3Char">
    <w:name w:val="Heading 3 Char"/>
    <w:link w:val="Heading3"/>
    <w:uiPriority w:val="9"/>
    <w:rsid w:val="00853CAB"/>
    <w:rPr>
      <w:rFonts w:asciiTheme="majorHAnsi" w:eastAsia="MS Gothic" w:hAnsiTheme="majorHAnsi" w:cs="Times New Roman"/>
      <w:b/>
      <w:color w:val="4F81BD" w:themeColor="accent1"/>
      <w:sz w:val="28"/>
      <w:szCs w:val="28"/>
      <w:lang w:val="en-GB" w:eastAsia="ar-SA"/>
    </w:rPr>
  </w:style>
  <w:style w:type="character" w:styleId="FootnoteReference">
    <w:name w:val="footnote reference"/>
    <w:basedOn w:val="DefaultParagraphFont"/>
    <w:uiPriority w:val="99"/>
    <w:unhideWhenUsed/>
    <w:qFormat/>
    <w:rsid w:val="007B5848"/>
    <w:rPr>
      <w:rFonts w:ascii="Calibri" w:hAnsi="Calibri"/>
      <w:sz w:val="18"/>
      <w:vertAlign w:val="superscript"/>
    </w:rPr>
  </w:style>
  <w:style w:type="paragraph" w:styleId="FootnoteText">
    <w:name w:val="footnote text"/>
    <w:basedOn w:val="Normal"/>
    <w:link w:val="FootnoteTextChar"/>
    <w:autoRedefine/>
    <w:uiPriority w:val="99"/>
    <w:unhideWhenUsed/>
    <w:qFormat/>
    <w:rsid w:val="005C7575"/>
    <w:rPr>
      <w:sz w:val="20"/>
    </w:rPr>
  </w:style>
  <w:style w:type="character" w:customStyle="1" w:styleId="FootnoteTextChar">
    <w:name w:val="Footnote Text Char"/>
    <w:basedOn w:val="DefaultParagraphFont"/>
    <w:link w:val="FootnoteText"/>
    <w:uiPriority w:val="99"/>
    <w:rsid w:val="005C7575"/>
    <w:rPr>
      <w:rFonts w:ascii="Calibri" w:eastAsiaTheme="minorHAnsi" w:hAnsi="Calibri"/>
      <w:sz w:val="20"/>
      <w:lang w:val="en-GB" w:eastAsia="en-US"/>
    </w:rPr>
  </w:style>
  <w:style w:type="paragraph" w:styleId="Title">
    <w:name w:val="Title"/>
    <w:basedOn w:val="Normal"/>
    <w:next w:val="Normal"/>
    <w:link w:val="TitleChar"/>
    <w:uiPriority w:val="10"/>
    <w:qFormat/>
    <w:rsid w:val="001C5ED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5ED1"/>
    <w:rPr>
      <w:rFonts w:asciiTheme="majorHAnsi" w:eastAsiaTheme="majorEastAsia" w:hAnsiTheme="majorHAnsi" w:cstheme="majorBidi"/>
      <w:color w:val="17365D" w:themeColor="text2" w:themeShade="BF"/>
      <w:spacing w:val="5"/>
      <w:kern w:val="28"/>
      <w:sz w:val="52"/>
      <w:szCs w:val="52"/>
      <w:lang w:val="en-GB" w:eastAsia="en-US"/>
    </w:rPr>
  </w:style>
  <w:style w:type="character" w:styleId="Strong">
    <w:name w:val="Strong"/>
    <w:basedOn w:val="DefaultParagraphFont"/>
    <w:uiPriority w:val="22"/>
    <w:qFormat/>
    <w:rsid w:val="001C5ED1"/>
    <w:rPr>
      <w:b/>
      <w:bCs/>
    </w:rPr>
  </w:style>
  <w:style w:type="character" w:customStyle="1" w:styleId="hps">
    <w:name w:val="hps"/>
    <w:basedOn w:val="DefaultParagraphFont"/>
    <w:rsid w:val="001C5ED1"/>
  </w:style>
  <w:style w:type="paragraph" w:styleId="Subtitle">
    <w:name w:val="Subtitle"/>
    <w:basedOn w:val="Normal"/>
    <w:next w:val="Normal"/>
    <w:link w:val="SubtitleChar"/>
    <w:uiPriority w:val="11"/>
    <w:qFormat/>
    <w:rsid w:val="001C5ED1"/>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1C5ED1"/>
    <w:rPr>
      <w:rFonts w:asciiTheme="majorHAnsi" w:eastAsiaTheme="majorEastAsia" w:hAnsiTheme="majorHAnsi" w:cstheme="majorBidi"/>
      <w:i/>
      <w:iCs/>
      <w:color w:val="4F81BD" w:themeColor="accent1"/>
      <w:spacing w:val="15"/>
      <w:lang w:val="en-GB" w:eastAsia="en-US"/>
    </w:rPr>
  </w:style>
  <w:style w:type="paragraph" w:customStyle="1" w:styleId="Default">
    <w:name w:val="Default"/>
    <w:rsid w:val="00497947"/>
    <w:pPr>
      <w:widowControl w:val="0"/>
      <w:autoSpaceDE w:val="0"/>
      <w:autoSpaceDN w:val="0"/>
      <w:adjustRightInd w:val="0"/>
    </w:pPr>
    <w:rPr>
      <w:rFonts w:ascii="Adobe Garamond Pro" w:hAnsi="Adobe Garamond Pro" w:cs="Adobe Garamond Pro"/>
      <w:color w:val="000000"/>
      <w:lang w:eastAsia="en-US"/>
    </w:rPr>
  </w:style>
  <w:style w:type="paragraph" w:styleId="ListParagraph">
    <w:name w:val="List Paragraph"/>
    <w:basedOn w:val="Normal"/>
    <w:uiPriority w:val="34"/>
    <w:qFormat/>
    <w:rsid w:val="00497947"/>
    <w:pPr>
      <w:ind w:left="720"/>
      <w:contextualSpacing/>
    </w:pPr>
  </w:style>
  <w:style w:type="table" w:styleId="TableGrid">
    <w:name w:val="Table Grid"/>
    <w:basedOn w:val="TableNormal"/>
    <w:uiPriority w:val="59"/>
    <w:rsid w:val="00497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F7021"/>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character" w:styleId="IntenseReference">
    <w:name w:val="Intense Reference"/>
    <w:basedOn w:val="DefaultParagraphFont"/>
    <w:uiPriority w:val="32"/>
    <w:qFormat/>
    <w:rsid w:val="00DE12BD"/>
    <w:rPr>
      <w:b/>
      <w:bCs/>
      <w:smallCaps/>
      <w:color w:val="C0504D" w:themeColor="accent2"/>
      <w:spacing w:val="5"/>
      <w:u w:val="single"/>
    </w:rPr>
  </w:style>
  <w:style w:type="character" w:styleId="Hyperlink">
    <w:name w:val="Hyperlink"/>
    <w:basedOn w:val="DefaultParagraphFont"/>
    <w:uiPriority w:val="99"/>
    <w:unhideWhenUsed/>
    <w:rsid w:val="00A66626"/>
    <w:rPr>
      <w:color w:val="0000FF" w:themeColor="hyperlink"/>
      <w:u w:val="single"/>
    </w:rPr>
  </w:style>
  <w:style w:type="character" w:styleId="Emphasis">
    <w:name w:val="Emphasis"/>
    <w:basedOn w:val="DefaultParagraphFont"/>
    <w:qFormat/>
    <w:rsid w:val="004536FF"/>
    <w:rPr>
      <w:i/>
      <w:iCs/>
    </w:rPr>
  </w:style>
  <w:style w:type="paragraph" w:styleId="IntenseQuote">
    <w:name w:val="Intense Quote"/>
    <w:basedOn w:val="Normal"/>
    <w:next w:val="Normal"/>
    <w:link w:val="IntenseQuoteChar"/>
    <w:uiPriority w:val="30"/>
    <w:qFormat/>
    <w:rsid w:val="004536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36FF"/>
    <w:rPr>
      <w:rFonts w:asciiTheme="majorHAnsi" w:eastAsia="Cambria" w:hAnsiTheme="majorHAnsi" w:cs="Times New Roman"/>
      <w:b/>
      <w:bCs/>
      <w:i/>
      <w:iCs/>
      <w:color w:val="4F81BD" w:themeColor="accent1"/>
      <w:sz w:val="22"/>
      <w:lang w:val="en-GB" w:eastAsia="en-US"/>
    </w:rPr>
  </w:style>
  <w:style w:type="character" w:styleId="SubtleReference">
    <w:name w:val="Subtle Reference"/>
    <w:basedOn w:val="DefaultParagraphFont"/>
    <w:uiPriority w:val="31"/>
    <w:qFormat/>
    <w:rsid w:val="004536FF"/>
    <w:rPr>
      <w:smallCaps/>
      <w:color w:val="C0504D" w:themeColor="accent2"/>
      <w:u w:val="single"/>
    </w:rPr>
  </w:style>
  <w:style w:type="paragraph" w:customStyle="1" w:styleId="TableStyle2">
    <w:name w:val="Table Style 2"/>
    <w:rsid w:val="00043E4E"/>
    <w:pPr>
      <w:pBdr>
        <w:top w:val="nil"/>
        <w:left w:val="nil"/>
        <w:bottom w:val="nil"/>
        <w:right w:val="nil"/>
        <w:between w:val="nil"/>
        <w:bar w:val="nil"/>
      </w:pBdr>
    </w:pPr>
    <w:rPr>
      <w:rFonts w:ascii="Helvetica" w:eastAsia="Helvetica" w:hAnsi="Helvetica" w:cs="Helvetica"/>
      <w:color w:val="000000"/>
      <w:sz w:val="20"/>
      <w:szCs w:val="20"/>
      <w:bdr w:val="nil"/>
      <w:lang w:val="en-GB" w:eastAsia="en-US"/>
    </w:rPr>
  </w:style>
  <w:style w:type="character" w:styleId="CommentReference">
    <w:name w:val="annotation reference"/>
    <w:basedOn w:val="DefaultParagraphFont"/>
    <w:uiPriority w:val="99"/>
    <w:semiHidden/>
    <w:unhideWhenUsed/>
    <w:rsid w:val="00DF3332"/>
    <w:rPr>
      <w:sz w:val="18"/>
      <w:szCs w:val="18"/>
    </w:rPr>
  </w:style>
  <w:style w:type="paragraph" w:styleId="CommentText">
    <w:name w:val="annotation text"/>
    <w:basedOn w:val="Normal"/>
    <w:link w:val="CommentTextChar"/>
    <w:uiPriority w:val="99"/>
    <w:unhideWhenUsed/>
    <w:rsid w:val="00DF3332"/>
    <w:rPr>
      <w:sz w:val="24"/>
    </w:rPr>
  </w:style>
  <w:style w:type="character" w:customStyle="1" w:styleId="CommentTextChar">
    <w:name w:val="Comment Text Char"/>
    <w:basedOn w:val="DefaultParagraphFont"/>
    <w:link w:val="CommentText"/>
    <w:uiPriority w:val="99"/>
    <w:rsid w:val="00DF3332"/>
    <w:rPr>
      <w:rFonts w:asciiTheme="majorHAnsi" w:eastAsia="Cambria" w:hAnsiTheme="majorHAnsi" w:cs="Times New Roman"/>
      <w:lang w:val="en-GB" w:eastAsia="en-US"/>
    </w:rPr>
  </w:style>
  <w:style w:type="paragraph" w:styleId="CommentSubject">
    <w:name w:val="annotation subject"/>
    <w:basedOn w:val="CommentText"/>
    <w:next w:val="CommentText"/>
    <w:link w:val="CommentSubjectChar"/>
    <w:uiPriority w:val="99"/>
    <w:semiHidden/>
    <w:unhideWhenUsed/>
    <w:rsid w:val="00DF3332"/>
    <w:rPr>
      <w:b/>
      <w:bCs/>
      <w:sz w:val="20"/>
      <w:szCs w:val="20"/>
    </w:rPr>
  </w:style>
  <w:style w:type="character" w:customStyle="1" w:styleId="CommentSubjectChar">
    <w:name w:val="Comment Subject Char"/>
    <w:basedOn w:val="CommentTextChar"/>
    <w:link w:val="CommentSubject"/>
    <w:uiPriority w:val="99"/>
    <w:semiHidden/>
    <w:rsid w:val="00DF3332"/>
    <w:rPr>
      <w:rFonts w:asciiTheme="majorHAnsi" w:eastAsia="Cambria" w:hAnsiTheme="majorHAnsi" w:cs="Times New Roman"/>
      <w:b/>
      <w:bCs/>
      <w:sz w:val="20"/>
      <w:szCs w:val="20"/>
      <w:lang w:val="en-GB" w:eastAsia="en-US"/>
    </w:rPr>
  </w:style>
  <w:style w:type="paragraph" w:styleId="Revision">
    <w:name w:val="Revision"/>
    <w:hidden/>
    <w:uiPriority w:val="99"/>
    <w:semiHidden/>
    <w:rsid w:val="0089445E"/>
    <w:rPr>
      <w:rFonts w:asciiTheme="majorHAnsi" w:eastAsia="Cambria" w:hAnsiTheme="majorHAnsi" w:cs="Times New Roman"/>
      <w:sz w:val="22"/>
      <w:lang w:val="en-GB" w:eastAsia="en-US"/>
    </w:rPr>
  </w:style>
  <w:style w:type="paragraph" w:styleId="NoSpacing">
    <w:name w:val="No Spacing"/>
    <w:link w:val="NoSpacingChar"/>
    <w:uiPriority w:val="1"/>
    <w:qFormat/>
    <w:rsid w:val="00CC79F1"/>
    <w:rPr>
      <w:rFonts w:ascii="Times New Roman" w:eastAsiaTheme="minorHAnsi" w:hAnsi="Times New Roman"/>
      <w:szCs w:val="22"/>
      <w:lang w:eastAsia="en-US"/>
    </w:rPr>
  </w:style>
  <w:style w:type="table" w:customStyle="1" w:styleId="TableGrid1">
    <w:name w:val="Table Grid1"/>
    <w:basedOn w:val="TableNormal"/>
    <w:next w:val="TableGrid"/>
    <w:uiPriority w:val="59"/>
    <w:rsid w:val="00954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54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54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07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57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57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55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7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434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A0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A0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8C2F31"/>
    <w:rPr>
      <w:rFonts w:cs="Adobe Garamond Pro"/>
      <w:color w:val="211D1E"/>
      <w:sz w:val="20"/>
      <w:szCs w:val="20"/>
    </w:rPr>
  </w:style>
  <w:style w:type="paragraph" w:styleId="Footer">
    <w:name w:val="footer"/>
    <w:basedOn w:val="Normal"/>
    <w:link w:val="FooterChar"/>
    <w:uiPriority w:val="99"/>
    <w:unhideWhenUsed/>
    <w:rsid w:val="008C2F31"/>
    <w:pPr>
      <w:tabs>
        <w:tab w:val="center" w:pos="4680"/>
        <w:tab w:val="right" w:pos="9360"/>
      </w:tabs>
    </w:pPr>
    <w:rPr>
      <w:rFonts w:ascii="Times New Roman" w:eastAsia="MS Mincho" w:hAnsi="Times New Roman"/>
      <w:sz w:val="24"/>
      <w:lang w:eastAsia="ja-JP"/>
    </w:rPr>
  </w:style>
  <w:style w:type="character" w:customStyle="1" w:styleId="FooterChar">
    <w:name w:val="Footer Char"/>
    <w:basedOn w:val="DefaultParagraphFont"/>
    <w:link w:val="Footer"/>
    <w:uiPriority w:val="99"/>
    <w:rsid w:val="008C2F31"/>
    <w:rPr>
      <w:rFonts w:ascii="Times New Roman" w:eastAsia="MS Mincho" w:hAnsi="Times New Roman" w:cs="Times New Roman"/>
      <w:lang w:val="en-GB"/>
    </w:rPr>
  </w:style>
  <w:style w:type="paragraph" w:styleId="NormalWeb">
    <w:name w:val="Normal (Web)"/>
    <w:basedOn w:val="Normal"/>
    <w:uiPriority w:val="99"/>
    <w:unhideWhenUsed/>
    <w:rsid w:val="001059D0"/>
    <w:pPr>
      <w:spacing w:before="100" w:beforeAutospacing="1" w:after="100" w:afterAutospacing="1"/>
    </w:pPr>
    <w:rPr>
      <w:rFonts w:ascii="Times New Roman" w:eastAsia="Times New Roman" w:hAnsi="Times New Roman"/>
      <w:sz w:val="24"/>
      <w:lang w:val="en-US"/>
    </w:rPr>
  </w:style>
  <w:style w:type="paragraph" w:styleId="BodyText">
    <w:name w:val="Body Text"/>
    <w:basedOn w:val="Normal"/>
    <w:link w:val="BodyTextChar"/>
    <w:rsid w:val="00E0161C"/>
    <w:pPr>
      <w:jc w:val="center"/>
    </w:pPr>
    <w:rPr>
      <w:rFonts w:ascii="Times New Roman" w:eastAsia="Times New Roman" w:hAnsi="Times New Roman" w:cs="Miriam"/>
      <w:sz w:val="24"/>
      <w:szCs w:val="20"/>
      <w:lang w:val="en-US" w:bidi="he-IL"/>
    </w:rPr>
  </w:style>
  <w:style w:type="character" w:customStyle="1" w:styleId="BodyTextChar">
    <w:name w:val="Body Text Char"/>
    <w:basedOn w:val="DefaultParagraphFont"/>
    <w:link w:val="BodyText"/>
    <w:rsid w:val="00E0161C"/>
    <w:rPr>
      <w:rFonts w:ascii="Times New Roman" w:eastAsia="Times New Roman" w:hAnsi="Times New Roman" w:cs="Miriam"/>
      <w:szCs w:val="20"/>
      <w:lang w:eastAsia="en-US" w:bidi="he-IL"/>
    </w:rPr>
  </w:style>
  <w:style w:type="numbering" w:customStyle="1" w:styleId="ImportedStyle1">
    <w:name w:val="Imported Style 1"/>
    <w:rsid w:val="004B7949"/>
    <w:pPr>
      <w:numPr>
        <w:numId w:val="13"/>
      </w:numPr>
    </w:pPr>
  </w:style>
  <w:style w:type="paragraph" w:styleId="PlainText">
    <w:name w:val="Plain Text"/>
    <w:basedOn w:val="Normal"/>
    <w:link w:val="PlainTextChar"/>
    <w:uiPriority w:val="99"/>
    <w:unhideWhenUsed/>
    <w:rsid w:val="007758AC"/>
    <w:rPr>
      <w:rFonts w:ascii="Calibri" w:eastAsiaTheme="minorHAnsi" w:hAnsi="Calibri" w:cstheme="minorBidi"/>
      <w:szCs w:val="21"/>
    </w:rPr>
  </w:style>
  <w:style w:type="character" w:customStyle="1" w:styleId="PlainTextChar">
    <w:name w:val="Plain Text Char"/>
    <w:basedOn w:val="DefaultParagraphFont"/>
    <w:link w:val="PlainText"/>
    <w:uiPriority w:val="99"/>
    <w:rsid w:val="007758AC"/>
    <w:rPr>
      <w:rFonts w:ascii="Calibri" w:eastAsiaTheme="minorHAnsi" w:hAnsi="Calibri"/>
      <w:sz w:val="22"/>
      <w:szCs w:val="21"/>
      <w:lang w:val="en-GB" w:eastAsia="en-US"/>
    </w:rPr>
  </w:style>
  <w:style w:type="paragraph" w:styleId="EndnoteText">
    <w:name w:val="endnote text"/>
    <w:basedOn w:val="Normal"/>
    <w:link w:val="EndnoteTextChar"/>
    <w:uiPriority w:val="99"/>
    <w:unhideWhenUsed/>
    <w:rsid w:val="004E13C6"/>
    <w:rPr>
      <w:rFonts w:ascii="Cambria" w:eastAsia="MS Mincho" w:hAnsi="Cambria"/>
      <w:sz w:val="24"/>
      <w:lang w:val="en-US"/>
    </w:rPr>
  </w:style>
  <w:style w:type="character" w:customStyle="1" w:styleId="EndnoteTextChar">
    <w:name w:val="Endnote Text Char"/>
    <w:basedOn w:val="DefaultParagraphFont"/>
    <w:link w:val="EndnoteText"/>
    <w:uiPriority w:val="99"/>
    <w:rsid w:val="004E13C6"/>
    <w:rPr>
      <w:rFonts w:ascii="Cambria" w:eastAsia="MS Mincho" w:hAnsi="Cambria" w:cs="Times New Roman"/>
      <w:lang w:eastAsia="en-US"/>
    </w:rPr>
  </w:style>
  <w:style w:type="character" w:customStyle="1" w:styleId="bodytextChar0">
    <w:name w:val="body text Char"/>
    <w:basedOn w:val="DefaultParagraphFont"/>
    <w:link w:val="BodyText1"/>
    <w:locked/>
    <w:rsid w:val="00534FA1"/>
  </w:style>
  <w:style w:type="paragraph" w:customStyle="1" w:styleId="BodyText1">
    <w:name w:val="Body Text1"/>
    <w:basedOn w:val="Normal"/>
    <w:link w:val="bodytextChar0"/>
    <w:rsid w:val="00534FA1"/>
    <w:pPr>
      <w:suppressLineNumbers/>
      <w:suppressAutoHyphens/>
      <w:spacing w:line="480" w:lineRule="auto"/>
      <w:ind w:firstLine="720"/>
    </w:pPr>
    <w:rPr>
      <w:rFonts w:asciiTheme="minorHAnsi" w:eastAsiaTheme="minorEastAsia" w:hAnsiTheme="minorHAnsi" w:cstheme="minorBidi"/>
      <w:sz w:val="24"/>
      <w:lang w:val="en-US" w:eastAsia="ja-JP"/>
    </w:rPr>
  </w:style>
  <w:style w:type="paragraph" w:customStyle="1" w:styleId="Notesoncontributors">
    <w:name w:val="Notes on contributors"/>
    <w:basedOn w:val="Normal"/>
    <w:qFormat/>
    <w:rsid w:val="005F7F9A"/>
    <w:pPr>
      <w:spacing w:before="240" w:line="360" w:lineRule="auto"/>
    </w:pPr>
    <w:rPr>
      <w:rFonts w:ascii="Times New Roman" w:eastAsia="Times New Roman" w:hAnsi="Times New Roman"/>
      <w:lang w:eastAsia="en-GB"/>
    </w:rPr>
  </w:style>
  <w:style w:type="paragraph" w:customStyle="1" w:styleId="Normal1">
    <w:name w:val="Normal1"/>
    <w:rsid w:val="003500A4"/>
    <w:pPr>
      <w:spacing w:line="276" w:lineRule="auto"/>
    </w:pPr>
    <w:rPr>
      <w:rFonts w:ascii="Arial" w:eastAsia="Arial" w:hAnsi="Arial" w:cs="Arial"/>
      <w:color w:val="000000"/>
      <w:sz w:val="22"/>
    </w:rPr>
  </w:style>
  <w:style w:type="character" w:customStyle="1" w:styleId="normalchar">
    <w:name w:val="normal__char"/>
    <w:basedOn w:val="DefaultParagraphFont"/>
    <w:rsid w:val="0056142D"/>
  </w:style>
  <w:style w:type="paragraph" w:customStyle="1" w:styleId="MeuNormal">
    <w:name w:val="Meu_Normal"/>
    <w:basedOn w:val="Normal"/>
    <w:link w:val="MeuNormalChar"/>
    <w:qFormat/>
    <w:rsid w:val="00F35AB2"/>
    <w:pPr>
      <w:spacing w:before="120" w:after="120"/>
      <w:ind w:firstLine="709"/>
      <w:jc w:val="both"/>
    </w:pPr>
    <w:rPr>
      <w:rFonts w:ascii="Calibri" w:eastAsia="Calibri" w:hAnsi="Calibri"/>
      <w:szCs w:val="22"/>
      <w:lang w:val="en-US"/>
    </w:rPr>
  </w:style>
  <w:style w:type="character" w:customStyle="1" w:styleId="MeuNormalChar">
    <w:name w:val="Meu_Normal Char"/>
    <w:link w:val="MeuNormal"/>
    <w:rsid w:val="00F35AB2"/>
    <w:rPr>
      <w:rFonts w:ascii="Calibri" w:eastAsia="Calibri" w:hAnsi="Calibri" w:cs="Times New Roman"/>
      <w:sz w:val="22"/>
      <w:szCs w:val="22"/>
      <w:lang w:eastAsia="en-US"/>
    </w:rPr>
  </w:style>
  <w:style w:type="character" w:customStyle="1" w:styleId="apple-converted-space">
    <w:name w:val="apple-converted-space"/>
    <w:basedOn w:val="DefaultParagraphFont"/>
    <w:rsid w:val="00FD3E3B"/>
  </w:style>
  <w:style w:type="paragraph" w:styleId="HTMLPreformatted">
    <w:name w:val="HTML Preformatted"/>
    <w:basedOn w:val="Normal"/>
    <w:link w:val="HTMLPreformattedChar"/>
    <w:uiPriority w:val="99"/>
    <w:semiHidden/>
    <w:unhideWhenUsed/>
    <w:rsid w:val="0010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lang w:val="es-ES" w:eastAsia="es-ES"/>
    </w:rPr>
  </w:style>
  <w:style w:type="character" w:customStyle="1" w:styleId="HTMLPreformattedChar">
    <w:name w:val="HTML Preformatted Char"/>
    <w:basedOn w:val="DefaultParagraphFont"/>
    <w:link w:val="HTMLPreformatted"/>
    <w:uiPriority w:val="99"/>
    <w:semiHidden/>
    <w:rsid w:val="00102111"/>
    <w:rPr>
      <w:rFonts w:ascii="Courier" w:eastAsia="Calibri" w:hAnsi="Courier" w:cs="Courier"/>
      <w:sz w:val="20"/>
      <w:szCs w:val="20"/>
      <w:lang w:val="es-ES" w:eastAsia="es-ES"/>
    </w:rPr>
  </w:style>
  <w:style w:type="paragraph" w:customStyle="1" w:styleId="Standard">
    <w:name w:val="Standard"/>
    <w:rsid w:val="00336959"/>
    <w:pPr>
      <w:widowControl w:val="0"/>
      <w:suppressAutoHyphens/>
      <w:autoSpaceDN w:val="0"/>
      <w:textAlignment w:val="baseline"/>
    </w:pPr>
    <w:rPr>
      <w:rFonts w:ascii="Liberation Serif" w:eastAsia="Arial Unicode MS" w:hAnsi="Liberation Serif" w:cs="Arial Unicode MS"/>
      <w:kern w:val="3"/>
      <w:lang w:val="fr-FR" w:eastAsia="zh-CN" w:bidi="hi-IN"/>
    </w:rPr>
  </w:style>
  <w:style w:type="paragraph" w:customStyle="1" w:styleId="EndNoteBibliography">
    <w:name w:val="EndNote Bibliography"/>
    <w:basedOn w:val="Normal"/>
    <w:link w:val="EndNoteBibliographyChar"/>
    <w:rsid w:val="00FB6449"/>
    <w:pPr>
      <w:pBdr>
        <w:top w:val="nil"/>
        <w:left w:val="nil"/>
        <w:bottom w:val="nil"/>
        <w:right w:val="nil"/>
        <w:between w:val="nil"/>
        <w:bar w:val="nil"/>
      </w:pBdr>
    </w:pPr>
    <w:rPr>
      <w:rFonts w:ascii="Times New Roman" w:eastAsia="Arial Unicode MS" w:hAnsi="Times New Roman"/>
      <w:sz w:val="24"/>
      <w:bdr w:val="nil"/>
      <w:lang w:val="en-US"/>
    </w:rPr>
  </w:style>
  <w:style w:type="character" w:customStyle="1" w:styleId="googqs-tidbit1">
    <w:name w:val="goog_qs-tidbit1"/>
    <w:basedOn w:val="DefaultParagraphFont"/>
    <w:rsid w:val="007B7FC9"/>
    <w:rPr>
      <w:vanish w:val="0"/>
      <w:webHidden w:val="0"/>
      <w:specVanish w:val="0"/>
    </w:rPr>
  </w:style>
  <w:style w:type="paragraph" w:customStyle="1" w:styleId="BodyA">
    <w:name w:val="Body A"/>
    <w:rsid w:val="0085003D"/>
    <w:pPr>
      <w:pBdr>
        <w:top w:val="nil"/>
        <w:left w:val="nil"/>
        <w:bottom w:val="nil"/>
        <w:right w:val="nil"/>
        <w:between w:val="nil"/>
        <w:bar w:val="nil"/>
      </w:pBdr>
      <w:spacing w:before="120" w:after="120" w:line="360" w:lineRule="auto"/>
      <w:jc w:val="both"/>
    </w:pPr>
    <w:rPr>
      <w:rFonts w:ascii="Times New Roman" w:eastAsia="Arial Unicode MS" w:hAnsi="Arial Unicode MS" w:cs="Arial Unicode MS"/>
      <w:color w:val="000000"/>
      <w:u w:color="000000"/>
      <w:bdr w:val="nil"/>
      <w:lang w:eastAsia="en-US"/>
    </w:rPr>
  </w:style>
  <w:style w:type="paragraph" w:customStyle="1" w:styleId="Keywords">
    <w:name w:val="Keywords"/>
    <w:rsid w:val="0085003D"/>
    <w:pPr>
      <w:pBdr>
        <w:top w:val="nil"/>
        <w:left w:val="nil"/>
        <w:bottom w:val="nil"/>
        <w:right w:val="nil"/>
        <w:between w:val="nil"/>
        <w:bar w:val="nil"/>
      </w:pBdr>
      <w:spacing w:before="240" w:after="240" w:line="360" w:lineRule="auto"/>
      <w:ind w:left="720" w:right="567"/>
    </w:pPr>
    <w:rPr>
      <w:rFonts w:ascii="Times New Roman" w:eastAsia="Arial Unicode MS" w:hAnsi="Arial Unicode MS" w:cs="Arial Unicode MS"/>
      <w:color w:val="000000"/>
      <w:sz w:val="22"/>
      <w:szCs w:val="22"/>
      <w:u w:color="000000"/>
      <w:bdr w:val="nil"/>
      <w:lang w:eastAsia="en-US"/>
    </w:rPr>
  </w:style>
  <w:style w:type="character" w:customStyle="1" w:styleId="il">
    <w:name w:val="il"/>
    <w:basedOn w:val="DefaultParagraphFont"/>
    <w:rsid w:val="00C30992"/>
  </w:style>
  <w:style w:type="paragraph" w:customStyle="1" w:styleId="Heading">
    <w:name w:val="Heading"/>
    <w:next w:val="Body"/>
    <w:rsid w:val="002E683A"/>
    <w:pPr>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lang w:val="en-GB" w:eastAsia="en-US"/>
    </w:rPr>
  </w:style>
  <w:style w:type="paragraph" w:customStyle="1" w:styleId="firstpara">
    <w:name w:val="first para"/>
    <w:basedOn w:val="Normal"/>
    <w:next w:val="Normal"/>
    <w:rsid w:val="00F03682"/>
    <w:pPr>
      <w:suppressLineNumbers/>
      <w:suppressAutoHyphens/>
      <w:spacing w:line="480" w:lineRule="auto"/>
    </w:pPr>
    <w:rPr>
      <w:rFonts w:ascii="Times New Roman" w:eastAsia="Times New Roman" w:hAnsi="Times New Roman"/>
      <w:sz w:val="24"/>
      <w:szCs w:val="20"/>
      <w:lang w:eastAsia="en-GB"/>
    </w:rPr>
  </w:style>
  <w:style w:type="paragraph" w:customStyle="1" w:styleId="LightGrid-Accent31">
    <w:name w:val="Light Grid - Accent 31"/>
    <w:basedOn w:val="Normal"/>
    <w:uiPriority w:val="34"/>
    <w:qFormat/>
    <w:rsid w:val="001B34CC"/>
    <w:pPr>
      <w:ind w:left="720"/>
      <w:contextualSpacing/>
    </w:pPr>
    <w:rPr>
      <w:rFonts w:ascii="Calibri" w:eastAsia="Calibri" w:hAnsi="Calibri"/>
      <w:szCs w:val="22"/>
      <w:lang w:val="en-US"/>
    </w:rPr>
  </w:style>
  <w:style w:type="character" w:customStyle="1" w:styleId="NoSpacingChar">
    <w:name w:val="No Spacing Char"/>
    <w:basedOn w:val="DefaultParagraphFont"/>
    <w:link w:val="NoSpacing"/>
    <w:uiPriority w:val="1"/>
    <w:rsid w:val="006A295D"/>
    <w:rPr>
      <w:rFonts w:ascii="Times New Roman" w:eastAsiaTheme="minorHAnsi" w:hAnsi="Times New Roman"/>
      <w:szCs w:val="22"/>
      <w:lang w:eastAsia="en-US"/>
    </w:rPr>
  </w:style>
  <w:style w:type="character" w:customStyle="1" w:styleId="EndNoteBibliographyChar">
    <w:name w:val="EndNote Bibliography Char"/>
    <w:basedOn w:val="DefaultParagraphFont"/>
    <w:link w:val="EndNoteBibliography"/>
    <w:rsid w:val="006A295D"/>
    <w:rPr>
      <w:rFonts w:ascii="Times New Roman" w:eastAsia="Arial Unicode MS" w:hAnsi="Times New Roman" w:cs="Times New Roman"/>
      <w:bdr w:val="ni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EAD"/>
    <w:rPr>
      <w:rFonts w:asciiTheme="majorHAnsi" w:eastAsia="Cambria" w:hAnsiTheme="majorHAnsi" w:cs="Times New Roman"/>
      <w:sz w:val="22"/>
      <w:lang w:val="en-GB" w:eastAsia="en-US"/>
    </w:rPr>
  </w:style>
  <w:style w:type="paragraph" w:styleId="Heading1">
    <w:name w:val="heading 1"/>
    <w:basedOn w:val="Normal"/>
    <w:next w:val="Normal"/>
    <w:link w:val="Heading1Char"/>
    <w:autoRedefine/>
    <w:qFormat/>
    <w:rsid w:val="0049535C"/>
    <w:pPr>
      <w:keepNext/>
      <w:suppressAutoHyphens/>
      <w:jc w:val="center"/>
      <w:outlineLvl w:val="0"/>
    </w:pPr>
    <w:rPr>
      <w:rFonts w:ascii="Calibri" w:hAnsi="Calibri"/>
      <w:sz w:val="28"/>
      <w:szCs w:val="28"/>
      <w:lang w:val="en-US" w:eastAsia="ar-SA"/>
    </w:rPr>
  </w:style>
  <w:style w:type="paragraph" w:styleId="Heading2">
    <w:name w:val="heading 2"/>
    <w:basedOn w:val="Normal"/>
    <w:next w:val="Normal"/>
    <w:link w:val="Heading2Char"/>
    <w:autoRedefine/>
    <w:qFormat/>
    <w:rsid w:val="00D6695F"/>
    <w:pPr>
      <w:keepNext/>
      <w:suppressAutoHyphens/>
      <w:outlineLvl w:val="1"/>
    </w:pPr>
    <w:rPr>
      <w:b/>
      <w:color w:val="4F81BD" w:themeColor="accent1"/>
      <w:sz w:val="28"/>
      <w:szCs w:val="28"/>
      <w:lang w:eastAsia="ar-SA"/>
    </w:rPr>
  </w:style>
  <w:style w:type="paragraph" w:styleId="Heading3">
    <w:name w:val="heading 3"/>
    <w:basedOn w:val="Normal"/>
    <w:next w:val="Normal"/>
    <w:link w:val="Heading3Char"/>
    <w:autoRedefine/>
    <w:unhideWhenUsed/>
    <w:qFormat/>
    <w:rsid w:val="00853CAB"/>
    <w:pPr>
      <w:keepNext/>
      <w:suppressAutoHyphens/>
      <w:spacing w:before="120"/>
      <w:outlineLvl w:val="2"/>
    </w:pPr>
    <w:rPr>
      <w:rFonts w:eastAsia="MS Gothic"/>
      <w:b/>
      <w:color w:val="4F81BD" w:themeColor="accent1"/>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C22"/>
    <w:rPr>
      <w:rFonts w:ascii="Lucida Grande" w:hAnsi="Lucida Grande" w:cs="Lucida Grande"/>
      <w:sz w:val="18"/>
      <w:szCs w:val="18"/>
    </w:rPr>
  </w:style>
  <w:style w:type="character" w:customStyle="1" w:styleId="TextedebullesCar">
    <w:name w:val="Texte de bulles Car"/>
    <w:basedOn w:val="DefaultParagraphFont"/>
    <w:uiPriority w:val="99"/>
    <w:semiHidden/>
    <w:rsid w:val="00BF3F33"/>
    <w:rPr>
      <w:rFonts w:ascii="Lucida Grande" w:hAnsi="Lucida Grande" w:cs="Lucida Grande"/>
      <w:sz w:val="18"/>
      <w:szCs w:val="18"/>
    </w:rPr>
  </w:style>
  <w:style w:type="character" w:customStyle="1" w:styleId="Heading1Char">
    <w:name w:val="Heading 1 Char"/>
    <w:basedOn w:val="DefaultParagraphFont"/>
    <w:link w:val="Heading1"/>
    <w:rsid w:val="0049535C"/>
    <w:rPr>
      <w:rFonts w:ascii="Calibri" w:eastAsia="Cambria" w:hAnsi="Calibri" w:cs="Times New Roman"/>
      <w:sz w:val="28"/>
      <w:szCs w:val="28"/>
      <w:lang w:eastAsia="ar-SA"/>
    </w:rPr>
  </w:style>
  <w:style w:type="character" w:customStyle="1" w:styleId="Heading2Char">
    <w:name w:val="Heading 2 Char"/>
    <w:basedOn w:val="DefaultParagraphFont"/>
    <w:link w:val="Heading2"/>
    <w:rsid w:val="00D6695F"/>
    <w:rPr>
      <w:rFonts w:asciiTheme="majorHAnsi" w:eastAsia="Cambria" w:hAnsiTheme="majorHAnsi" w:cs="Times New Roman"/>
      <w:b/>
      <w:color w:val="4F81BD" w:themeColor="accent1"/>
      <w:sz w:val="28"/>
      <w:szCs w:val="28"/>
      <w:lang w:val="en-GB" w:eastAsia="ar-SA"/>
    </w:rPr>
  </w:style>
  <w:style w:type="character" w:customStyle="1" w:styleId="BalloonTextChar">
    <w:name w:val="Balloon Text Char"/>
    <w:basedOn w:val="DefaultParagraphFont"/>
    <w:link w:val="BalloonText"/>
    <w:uiPriority w:val="99"/>
    <w:semiHidden/>
    <w:rsid w:val="00950C22"/>
    <w:rPr>
      <w:rFonts w:ascii="Lucida Grande" w:eastAsia="Times New Roman" w:hAnsi="Lucida Grande" w:cs="Lucida Grande"/>
      <w:bCs/>
      <w:kern w:val="32"/>
      <w:sz w:val="18"/>
      <w:szCs w:val="18"/>
      <w:lang w:val="en-GB" w:eastAsia="en-GB"/>
    </w:rPr>
  </w:style>
  <w:style w:type="character" w:customStyle="1" w:styleId="Heading3Char">
    <w:name w:val="Heading 3 Char"/>
    <w:link w:val="Heading3"/>
    <w:uiPriority w:val="9"/>
    <w:rsid w:val="00853CAB"/>
    <w:rPr>
      <w:rFonts w:asciiTheme="majorHAnsi" w:eastAsia="MS Gothic" w:hAnsiTheme="majorHAnsi" w:cs="Times New Roman"/>
      <w:b/>
      <w:color w:val="4F81BD" w:themeColor="accent1"/>
      <w:sz w:val="28"/>
      <w:szCs w:val="28"/>
      <w:lang w:val="en-GB" w:eastAsia="ar-SA"/>
    </w:rPr>
  </w:style>
  <w:style w:type="character" w:styleId="FootnoteReference">
    <w:name w:val="footnote reference"/>
    <w:basedOn w:val="DefaultParagraphFont"/>
    <w:uiPriority w:val="99"/>
    <w:unhideWhenUsed/>
    <w:qFormat/>
    <w:rsid w:val="007B5848"/>
    <w:rPr>
      <w:rFonts w:ascii="Calibri" w:hAnsi="Calibri"/>
      <w:sz w:val="18"/>
      <w:vertAlign w:val="superscript"/>
    </w:rPr>
  </w:style>
  <w:style w:type="paragraph" w:styleId="FootnoteText">
    <w:name w:val="footnote text"/>
    <w:basedOn w:val="Normal"/>
    <w:link w:val="FootnoteTextChar"/>
    <w:autoRedefine/>
    <w:uiPriority w:val="99"/>
    <w:unhideWhenUsed/>
    <w:qFormat/>
    <w:rsid w:val="005C7575"/>
    <w:rPr>
      <w:sz w:val="20"/>
    </w:rPr>
  </w:style>
  <w:style w:type="character" w:customStyle="1" w:styleId="FootnoteTextChar">
    <w:name w:val="Footnote Text Char"/>
    <w:basedOn w:val="DefaultParagraphFont"/>
    <w:link w:val="FootnoteText"/>
    <w:uiPriority w:val="99"/>
    <w:rsid w:val="005C7575"/>
    <w:rPr>
      <w:rFonts w:ascii="Calibri" w:eastAsiaTheme="minorHAnsi" w:hAnsi="Calibri"/>
      <w:sz w:val="20"/>
      <w:lang w:val="en-GB" w:eastAsia="en-US"/>
    </w:rPr>
  </w:style>
  <w:style w:type="paragraph" w:styleId="Title">
    <w:name w:val="Title"/>
    <w:basedOn w:val="Normal"/>
    <w:next w:val="Normal"/>
    <w:link w:val="TitleChar"/>
    <w:uiPriority w:val="10"/>
    <w:qFormat/>
    <w:rsid w:val="001C5ED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5ED1"/>
    <w:rPr>
      <w:rFonts w:asciiTheme="majorHAnsi" w:eastAsiaTheme="majorEastAsia" w:hAnsiTheme="majorHAnsi" w:cstheme="majorBidi"/>
      <w:color w:val="17365D" w:themeColor="text2" w:themeShade="BF"/>
      <w:spacing w:val="5"/>
      <w:kern w:val="28"/>
      <w:sz w:val="52"/>
      <w:szCs w:val="52"/>
      <w:lang w:val="en-GB" w:eastAsia="en-US"/>
    </w:rPr>
  </w:style>
  <w:style w:type="character" w:styleId="Strong">
    <w:name w:val="Strong"/>
    <w:basedOn w:val="DefaultParagraphFont"/>
    <w:uiPriority w:val="22"/>
    <w:qFormat/>
    <w:rsid w:val="001C5ED1"/>
    <w:rPr>
      <w:b/>
      <w:bCs/>
    </w:rPr>
  </w:style>
  <w:style w:type="character" w:customStyle="1" w:styleId="hps">
    <w:name w:val="hps"/>
    <w:basedOn w:val="DefaultParagraphFont"/>
    <w:rsid w:val="001C5ED1"/>
  </w:style>
  <w:style w:type="paragraph" w:styleId="Subtitle">
    <w:name w:val="Subtitle"/>
    <w:basedOn w:val="Normal"/>
    <w:next w:val="Normal"/>
    <w:link w:val="SubtitleChar"/>
    <w:uiPriority w:val="11"/>
    <w:qFormat/>
    <w:rsid w:val="001C5ED1"/>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1C5ED1"/>
    <w:rPr>
      <w:rFonts w:asciiTheme="majorHAnsi" w:eastAsiaTheme="majorEastAsia" w:hAnsiTheme="majorHAnsi" w:cstheme="majorBidi"/>
      <w:i/>
      <w:iCs/>
      <w:color w:val="4F81BD" w:themeColor="accent1"/>
      <w:spacing w:val="15"/>
      <w:lang w:val="en-GB" w:eastAsia="en-US"/>
    </w:rPr>
  </w:style>
  <w:style w:type="paragraph" w:customStyle="1" w:styleId="Default">
    <w:name w:val="Default"/>
    <w:rsid w:val="00497947"/>
    <w:pPr>
      <w:widowControl w:val="0"/>
      <w:autoSpaceDE w:val="0"/>
      <w:autoSpaceDN w:val="0"/>
      <w:adjustRightInd w:val="0"/>
    </w:pPr>
    <w:rPr>
      <w:rFonts w:ascii="Adobe Garamond Pro" w:hAnsi="Adobe Garamond Pro" w:cs="Adobe Garamond Pro"/>
      <w:color w:val="000000"/>
      <w:lang w:eastAsia="en-US"/>
    </w:rPr>
  </w:style>
  <w:style w:type="paragraph" w:styleId="ListParagraph">
    <w:name w:val="List Paragraph"/>
    <w:basedOn w:val="Normal"/>
    <w:uiPriority w:val="34"/>
    <w:qFormat/>
    <w:rsid w:val="00497947"/>
    <w:pPr>
      <w:ind w:left="720"/>
      <w:contextualSpacing/>
    </w:pPr>
  </w:style>
  <w:style w:type="table" w:styleId="TableGrid">
    <w:name w:val="Table Grid"/>
    <w:basedOn w:val="TableNormal"/>
    <w:uiPriority w:val="59"/>
    <w:rsid w:val="00497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F7021"/>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character" w:styleId="IntenseReference">
    <w:name w:val="Intense Reference"/>
    <w:basedOn w:val="DefaultParagraphFont"/>
    <w:uiPriority w:val="32"/>
    <w:qFormat/>
    <w:rsid w:val="00DE12BD"/>
    <w:rPr>
      <w:b/>
      <w:bCs/>
      <w:smallCaps/>
      <w:color w:val="C0504D" w:themeColor="accent2"/>
      <w:spacing w:val="5"/>
      <w:u w:val="single"/>
    </w:rPr>
  </w:style>
  <w:style w:type="character" w:styleId="Hyperlink">
    <w:name w:val="Hyperlink"/>
    <w:basedOn w:val="DefaultParagraphFont"/>
    <w:uiPriority w:val="99"/>
    <w:unhideWhenUsed/>
    <w:rsid w:val="00A66626"/>
    <w:rPr>
      <w:color w:val="0000FF" w:themeColor="hyperlink"/>
      <w:u w:val="single"/>
    </w:rPr>
  </w:style>
  <w:style w:type="character" w:styleId="Emphasis">
    <w:name w:val="Emphasis"/>
    <w:basedOn w:val="DefaultParagraphFont"/>
    <w:qFormat/>
    <w:rsid w:val="004536FF"/>
    <w:rPr>
      <w:i/>
      <w:iCs/>
    </w:rPr>
  </w:style>
  <w:style w:type="paragraph" w:styleId="IntenseQuote">
    <w:name w:val="Intense Quote"/>
    <w:basedOn w:val="Normal"/>
    <w:next w:val="Normal"/>
    <w:link w:val="IntenseQuoteChar"/>
    <w:uiPriority w:val="30"/>
    <w:qFormat/>
    <w:rsid w:val="004536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36FF"/>
    <w:rPr>
      <w:rFonts w:asciiTheme="majorHAnsi" w:eastAsia="Cambria" w:hAnsiTheme="majorHAnsi" w:cs="Times New Roman"/>
      <w:b/>
      <w:bCs/>
      <w:i/>
      <w:iCs/>
      <w:color w:val="4F81BD" w:themeColor="accent1"/>
      <w:sz w:val="22"/>
      <w:lang w:val="en-GB" w:eastAsia="en-US"/>
    </w:rPr>
  </w:style>
  <w:style w:type="character" w:styleId="SubtleReference">
    <w:name w:val="Subtle Reference"/>
    <w:basedOn w:val="DefaultParagraphFont"/>
    <w:uiPriority w:val="31"/>
    <w:qFormat/>
    <w:rsid w:val="004536FF"/>
    <w:rPr>
      <w:smallCaps/>
      <w:color w:val="C0504D" w:themeColor="accent2"/>
      <w:u w:val="single"/>
    </w:rPr>
  </w:style>
  <w:style w:type="paragraph" w:customStyle="1" w:styleId="TableStyle2">
    <w:name w:val="Table Style 2"/>
    <w:rsid w:val="00043E4E"/>
    <w:pPr>
      <w:pBdr>
        <w:top w:val="nil"/>
        <w:left w:val="nil"/>
        <w:bottom w:val="nil"/>
        <w:right w:val="nil"/>
        <w:between w:val="nil"/>
        <w:bar w:val="nil"/>
      </w:pBdr>
    </w:pPr>
    <w:rPr>
      <w:rFonts w:ascii="Helvetica" w:eastAsia="Helvetica" w:hAnsi="Helvetica" w:cs="Helvetica"/>
      <w:color w:val="000000"/>
      <w:sz w:val="20"/>
      <w:szCs w:val="20"/>
      <w:bdr w:val="nil"/>
      <w:lang w:val="en-GB" w:eastAsia="en-US"/>
    </w:rPr>
  </w:style>
  <w:style w:type="character" w:styleId="CommentReference">
    <w:name w:val="annotation reference"/>
    <w:basedOn w:val="DefaultParagraphFont"/>
    <w:uiPriority w:val="99"/>
    <w:semiHidden/>
    <w:unhideWhenUsed/>
    <w:rsid w:val="00DF3332"/>
    <w:rPr>
      <w:sz w:val="18"/>
      <w:szCs w:val="18"/>
    </w:rPr>
  </w:style>
  <w:style w:type="paragraph" w:styleId="CommentText">
    <w:name w:val="annotation text"/>
    <w:basedOn w:val="Normal"/>
    <w:link w:val="CommentTextChar"/>
    <w:uiPriority w:val="99"/>
    <w:unhideWhenUsed/>
    <w:rsid w:val="00DF3332"/>
    <w:rPr>
      <w:sz w:val="24"/>
    </w:rPr>
  </w:style>
  <w:style w:type="character" w:customStyle="1" w:styleId="CommentTextChar">
    <w:name w:val="Comment Text Char"/>
    <w:basedOn w:val="DefaultParagraphFont"/>
    <w:link w:val="CommentText"/>
    <w:uiPriority w:val="99"/>
    <w:rsid w:val="00DF3332"/>
    <w:rPr>
      <w:rFonts w:asciiTheme="majorHAnsi" w:eastAsia="Cambria" w:hAnsiTheme="majorHAnsi" w:cs="Times New Roman"/>
      <w:lang w:val="en-GB" w:eastAsia="en-US"/>
    </w:rPr>
  </w:style>
  <w:style w:type="paragraph" w:styleId="CommentSubject">
    <w:name w:val="annotation subject"/>
    <w:basedOn w:val="CommentText"/>
    <w:next w:val="CommentText"/>
    <w:link w:val="CommentSubjectChar"/>
    <w:uiPriority w:val="99"/>
    <w:semiHidden/>
    <w:unhideWhenUsed/>
    <w:rsid w:val="00DF3332"/>
    <w:rPr>
      <w:b/>
      <w:bCs/>
      <w:sz w:val="20"/>
      <w:szCs w:val="20"/>
    </w:rPr>
  </w:style>
  <w:style w:type="character" w:customStyle="1" w:styleId="CommentSubjectChar">
    <w:name w:val="Comment Subject Char"/>
    <w:basedOn w:val="CommentTextChar"/>
    <w:link w:val="CommentSubject"/>
    <w:uiPriority w:val="99"/>
    <w:semiHidden/>
    <w:rsid w:val="00DF3332"/>
    <w:rPr>
      <w:rFonts w:asciiTheme="majorHAnsi" w:eastAsia="Cambria" w:hAnsiTheme="majorHAnsi" w:cs="Times New Roman"/>
      <w:b/>
      <w:bCs/>
      <w:sz w:val="20"/>
      <w:szCs w:val="20"/>
      <w:lang w:val="en-GB" w:eastAsia="en-US"/>
    </w:rPr>
  </w:style>
  <w:style w:type="paragraph" w:styleId="Revision">
    <w:name w:val="Revision"/>
    <w:hidden/>
    <w:uiPriority w:val="99"/>
    <w:semiHidden/>
    <w:rsid w:val="0089445E"/>
    <w:rPr>
      <w:rFonts w:asciiTheme="majorHAnsi" w:eastAsia="Cambria" w:hAnsiTheme="majorHAnsi" w:cs="Times New Roman"/>
      <w:sz w:val="22"/>
      <w:lang w:val="en-GB" w:eastAsia="en-US"/>
    </w:rPr>
  </w:style>
  <w:style w:type="paragraph" w:styleId="NoSpacing">
    <w:name w:val="No Spacing"/>
    <w:link w:val="NoSpacingChar"/>
    <w:uiPriority w:val="1"/>
    <w:qFormat/>
    <w:rsid w:val="00CC79F1"/>
    <w:rPr>
      <w:rFonts w:ascii="Times New Roman" w:eastAsiaTheme="minorHAnsi" w:hAnsi="Times New Roman"/>
      <w:szCs w:val="22"/>
      <w:lang w:eastAsia="en-US"/>
    </w:rPr>
  </w:style>
  <w:style w:type="table" w:customStyle="1" w:styleId="TableGrid1">
    <w:name w:val="Table Grid1"/>
    <w:basedOn w:val="TableNormal"/>
    <w:next w:val="TableGrid"/>
    <w:uiPriority w:val="59"/>
    <w:rsid w:val="00954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54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54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07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57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57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55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7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434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A0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A0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8C2F31"/>
    <w:rPr>
      <w:rFonts w:cs="Adobe Garamond Pro"/>
      <w:color w:val="211D1E"/>
      <w:sz w:val="20"/>
      <w:szCs w:val="20"/>
    </w:rPr>
  </w:style>
  <w:style w:type="paragraph" w:styleId="Footer">
    <w:name w:val="footer"/>
    <w:basedOn w:val="Normal"/>
    <w:link w:val="FooterChar"/>
    <w:uiPriority w:val="99"/>
    <w:unhideWhenUsed/>
    <w:rsid w:val="008C2F31"/>
    <w:pPr>
      <w:tabs>
        <w:tab w:val="center" w:pos="4680"/>
        <w:tab w:val="right" w:pos="9360"/>
      </w:tabs>
    </w:pPr>
    <w:rPr>
      <w:rFonts w:ascii="Times New Roman" w:eastAsia="MS Mincho" w:hAnsi="Times New Roman"/>
      <w:sz w:val="24"/>
      <w:lang w:eastAsia="ja-JP"/>
    </w:rPr>
  </w:style>
  <w:style w:type="character" w:customStyle="1" w:styleId="FooterChar">
    <w:name w:val="Footer Char"/>
    <w:basedOn w:val="DefaultParagraphFont"/>
    <w:link w:val="Footer"/>
    <w:uiPriority w:val="99"/>
    <w:rsid w:val="008C2F31"/>
    <w:rPr>
      <w:rFonts w:ascii="Times New Roman" w:eastAsia="MS Mincho" w:hAnsi="Times New Roman" w:cs="Times New Roman"/>
      <w:lang w:val="en-GB"/>
    </w:rPr>
  </w:style>
  <w:style w:type="paragraph" w:styleId="NormalWeb">
    <w:name w:val="Normal (Web)"/>
    <w:basedOn w:val="Normal"/>
    <w:uiPriority w:val="99"/>
    <w:unhideWhenUsed/>
    <w:rsid w:val="001059D0"/>
    <w:pPr>
      <w:spacing w:before="100" w:beforeAutospacing="1" w:after="100" w:afterAutospacing="1"/>
    </w:pPr>
    <w:rPr>
      <w:rFonts w:ascii="Times New Roman" w:eastAsia="Times New Roman" w:hAnsi="Times New Roman"/>
      <w:sz w:val="24"/>
      <w:lang w:val="en-US"/>
    </w:rPr>
  </w:style>
  <w:style w:type="paragraph" w:styleId="BodyText">
    <w:name w:val="Body Text"/>
    <w:basedOn w:val="Normal"/>
    <w:link w:val="BodyTextChar"/>
    <w:rsid w:val="00E0161C"/>
    <w:pPr>
      <w:jc w:val="center"/>
    </w:pPr>
    <w:rPr>
      <w:rFonts w:ascii="Times New Roman" w:eastAsia="Times New Roman" w:hAnsi="Times New Roman" w:cs="Miriam"/>
      <w:sz w:val="24"/>
      <w:szCs w:val="20"/>
      <w:lang w:val="en-US" w:bidi="he-IL"/>
    </w:rPr>
  </w:style>
  <w:style w:type="character" w:customStyle="1" w:styleId="BodyTextChar">
    <w:name w:val="Body Text Char"/>
    <w:basedOn w:val="DefaultParagraphFont"/>
    <w:link w:val="BodyText"/>
    <w:rsid w:val="00E0161C"/>
    <w:rPr>
      <w:rFonts w:ascii="Times New Roman" w:eastAsia="Times New Roman" w:hAnsi="Times New Roman" w:cs="Miriam"/>
      <w:szCs w:val="20"/>
      <w:lang w:eastAsia="en-US" w:bidi="he-IL"/>
    </w:rPr>
  </w:style>
  <w:style w:type="numbering" w:customStyle="1" w:styleId="ImportedStyle1">
    <w:name w:val="Imported Style 1"/>
    <w:rsid w:val="004B7949"/>
    <w:pPr>
      <w:numPr>
        <w:numId w:val="13"/>
      </w:numPr>
    </w:pPr>
  </w:style>
  <w:style w:type="paragraph" w:styleId="PlainText">
    <w:name w:val="Plain Text"/>
    <w:basedOn w:val="Normal"/>
    <w:link w:val="PlainTextChar"/>
    <w:uiPriority w:val="99"/>
    <w:unhideWhenUsed/>
    <w:rsid w:val="007758AC"/>
    <w:rPr>
      <w:rFonts w:ascii="Calibri" w:eastAsiaTheme="minorHAnsi" w:hAnsi="Calibri" w:cstheme="minorBidi"/>
      <w:szCs w:val="21"/>
    </w:rPr>
  </w:style>
  <w:style w:type="character" w:customStyle="1" w:styleId="PlainTextChar">
    <w:name w:val="Plain Text Char"/>
    <w:basedOn w:val="DefaultParagraphFont"/>
    <w:link w:val="PlainText"/>
    <w:uiPriority w:val="99"/>
    <w:rsid w:val="007758AC"/>
    <w:rPr>
      <w:rFonts w:ascii="Calibri" w:eastAsiaTheme="minorHAnsi" w:hAnsi="Calibri"/>
      <w:sz w:val="22"/>
      <w:szCs w:val="21"/>
      <w:lang w:val="en-GB" w:eastAsia="en-US"/>
    </w:rPr>
  </w:style>
  <w:style w:type="paragraph" w:styleId="EndnoteText">
    <w:name w:val="endnote text"/>
    <w:basedOn w:val="Normal"/>
    <w:link w:val="EndnoteTextChar"/>
    <w:uiPriority w:val="99"/>
    <w:unhideWhenUsed/>
    <w:rsid w:val="004E13C6"/>
    <w:rPr>
      <w:rFonts w:ascii="Cambria" w:eastAsia="MS Mincho" w:hAnsi="Cambria"/>
      <w:sz w:val="24"/>
      <w:lang w:val="en-US"/>
    </w:rPr>
  </w:style>
  <w:style w:type="character" w:customStyle="1" w:styleId="EndnoteTextChar">
    <w:name w:val="Endnote Text Char"/>
    <w:basedOn w:val="DefaultParagraphFont"/>
    <w:link w:val="EndnoteText"/>
    <w:uiPriority w:val="99"/>
    <w:rsid w:val="004E13C6"/>
    <w:rPr>
      <w:rFonts w:ascii="Cambria" w:eastAsia="MS Mincho" w:hAnsi="Cambria" w:cs="Times New Roman"/>
      <w:lang w:eastAsia="en-US"/>
    </w:rPr>
  </w:style>
  <w:style w:type="character" w:customStyle="1" w:styleId="bodytextChar0">
    <w:name w:val="body text Char"/>
    <w:basedOn w:val="DefaultParagraphFont"/>
    <w:link w:val="BodyText1"/>
    <w:locked/>
    <w:rsid w:val="00534FA1"/>
  </w:style>
  <w:style w:type="paragraph" w:customStyle="1" w:styleId="BodyText1">
    <w:name w:val="Body Text1"/>
    <w:basedOn w:val="Normal"/>
    <w:link w:val="bodytextChar0"/>
    <w:rsid w:val="00534FA1"/>
    <w:pPr>
      <w:suppressLineNumbers/>
      <w:suppressAutoHyphens/>
      <w:spacing w:line="480" w:lineRule="auto"/>
      <w:ind w:firstLine="720"/>
    </w:pPr>
    <w:rPr>
      <w:rFonts w:asciiTheme="minorHAnsi" w:eastAsiaTheme="minorEastAsia" w:hAnsiTheme="minorHAnsi" w:cstheme="minorBidi"/>
      <w:sz w:val="24"/>
      <w:lang w:val="en-US" w:eastAsia="ja-JP"/>
    </w:rPr>
  </w:style>
  <w:style w:type="paragraph" w:customStyle="1" w:styleId="Notesoncontributors">
    <w:name w:val="Notes on contributors"/>
    <w:basedOn w:val="Normal"/>
    <w:qFormat/>
    <w:rsid w:val="005F7F9A"/>
    <w:pPr>
      <w:spacing w:before="240" w:line="360" w:lineRule="auto"/>
    </w:pPr>
    <w:rPr>
      <w:rFonts w:ascii="Times New Roman" w:eastAsia="Times New Roman" w:hAnsi="Times New Roman"/>
      <w:lang w:eastAsia="en-GB"/>
    </w:rPr>
  </w:style>
  <w:style w:type="paragraph" w:customStyle="1" w:styleId="Normal1">
    <w:name w:val="Normal1"/>
    <w:rsid w:val="003500A4"/>
    <w:pPr>
      <w:spacing w:line="276" w:lineRule="auto"/>
    </w:pPr>
    <w:rPr>
      <w:rFonts w:ascii="Arial" w:eastAsia="Arial" w:hAnsi="Arial" w:cs="Arial"/>
      <w:color w:val="000000"/>
      <w:sz w:val="22"/>
    </w:rPr>
  </w:style>
  <w:style w:type="character" w:customStyle="1" w:styleId="normalchar">
    <w:name w:val="normal__char"/>
    <w:basedOn w:val="DefaultParagraphFont"/>
    <w:rsid w:val="0056142D"/>
  </w:style>
  <w:style w:type="paragraph" w:customStyle="1" w:styleId="MeuNormal">
    <w:name w:val="Meu_Normal"/>
    <w:basedOn w:val="Normal"/>
    <w:link w:val="MeuNormalChar"/>
    <w:qFormat/>
    <w:rsid w:val="00F35AB2"/>
    <w:pPr>
      <w:spacing w:before="120" w:after="120"/>
      <w:ind w:firstLine="709"/>
      <w:jc w:val="both"/>
    </w:pPr>
    <w:rPr>
      <w:rFonts w:ascii="Calibri" w:eastAsia="Calibri" w:hAnsi="Calibri"/>
      <w:szCs w:val="22"/>
      <w:lang w:val="en-US"/>
    </w:rPr>
  </w:style>
  <w:style w:type="character" w:customStyle="1" w:styleId="MeuNormalChar">
    <w:name w:val="Meu_Normal Char"/>
    <w:link w:val="MeuNormal"/>
    <w:rsid w:val="00F35AB2"/>
    <w:rPr>
      <w:rFonts w:ascii="Calibri" w:eastAsia="Calibri" w:hAnsi="Calibri" w:cs="Times New Roman"/>
      <w:sz w:val="22"/>
      <w:szCs w:val="22"/>
      <w:lang w:eastAsia="en-US"/>
    </w:rPr>
  </w:style>
  <w:style w:type="character" w:customStyle="1" w:styleId="apple-converted-space">
    <w:name w:val="apple-converted-space"/>
    <w:basedOn w:val="DefaultParagraphFont"/>
    <w:rsid w:val="00FD3E3B"/>
  </w:style>
  <w:style w:type="paragraph" w:styleId="HTMLPreformatted">
    <w:name w:val="HTML Preformatted"/>
    <w:basedOn w:val="Normal"/>
    <w:link w:val="HTMLPreformattedChar"/>
    <w:uiPriority w:val="99"/>
    <w:semiHidden/>
    <w:unhideWhenUsed/>
    <w:rsid w:val="0010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lang w:val="es-ES" w:eastAsia="es-ES"/>
    </w:rPr>
  </w:style>
  <w:style w:type="character" w:customStyle="1" w:styleId="HTMLPreformattedChar">
    <w:name w:val="HTML Preformatted Char"/>
    <w:basedOn w:val="DefaultParagraphFont"/>
    <w:link w:val="HTMLPreformatted"/>
    <w:uiPriority w:val="99"/>
    <w:semiHidden/>
    <w:rsid w:val="00102111"/>
    <w:rPr>
      <w:rFonts w:ascii="Courier" w:eastAsia="Calibri" w:hAnsi="Courier" w:cs="Courier"/>
      <w:sz w:val="20"/>
      <w:szCs w:val="20"/>
      <w:lang w:val="es-ES" w:eastAsia="es-ES"/>
    </w:rPr>
  </w:style>
  <w:style w:type="paragraph" w:customStyle="1" w:styleId="Standard">
    <w:name w:val="Standard"/>
    <w:rsid w:val="00336959"/>
    <w:pPr>
      <w:widowControl w:val="0"/>
      <w:suppressAutoHyphens/>
      <w:autoSpaceDN w:val="0"/>
      <w:textAlignment w:val="baseline"/>
    </w:pPr>
    <w:rPr>
      <w:rFonts w:ascii="Liberation Serif" w:eastAsia="Arial Unicode MS" w:hAnsi="Liberation Serif" w:cs="Arial Unicode MS"/>
      <w:kern w:val="3"/>
      <w:lang w:val="fr-FR" w:eastAsia="zh-CN" w:bidi="hi-IN"/>
    </w:rPr>
  </w:style>
  <w:style w:type="paragraph" w:customStyle="1" w:styleId="EndNoteBibliography">
    <w:name w:val="EndNote Bibliography"/>
    <w:basedOn w:val="Normal"/>
    <w:link w:val="EndNoteBibliographyChar"/>
    <w:rsid w:val="00FB6449"/>
    <w:pPr>
      <w:pBdr>
        <w:top w:val="nil"/>
        <w:left w:val="nil"/>
        <w:bottom w:val="nil"/>
        <w:right w:val="nil"/>
        <w:between w:val="nil"/>
        <w:bar w:val="nil"/>
      </w:pBdr>
    </w:pPr>
    <w:rPr>
      <w:rFonts w:ascii="Times New Roman" w:eastAsia="Arial Unicode MS" w:hAnsi="Times New Roman"/>
      <w:sz w:val="24"/>
      <w:bdr w:val="nil"/>
      <w:lang w:val="en-US"/>
    </w:rPr>
  </w:style>
  <w:style w:type="character" w:customStyle="1" w:styleId="googqs-tidbit1">
    <w:name w:val="goog_qs-tidbit1"/>
    <w:basedOn w:val="DefaultParagraphFont"/>
    <w:rsid w:val="007B7FC9"/>
    <w:rPr>
      <w:vanish w:val="0"/>
      <w:webHidden w:val="0"/>
      <w:specVanish w:val="0"/>
    </w:rPr>
  </w:style>
  <w:style w:type="paragraph" w:customStyle="1" w:styleId="BodyA">
    <w:name w:val="Body A"/>
    <w:rsid w:val="0085003D"/>
    <w:pPr>
      <w:pBdr>
        <w:top w:val="nil"/>
        <w:left w:val="nil"/>
        <w:bottom w:val="nil"/>
        <w:right w:val="nil"/>
        <w:between w:val="nil"/>
        <w:bar w:val="nil"/>
      </w:pBdr>
      <w:spacing w:before="120" w:after="120" w:line="360" w:lineRule="auto"/>
      <w:jc w:val="both"/>
    </w:pPr>
    <w:rPr>
      <w:rFonts w:ascii="Times New Roman" w:eastAsia="Arial Unicode MS" w:hAnsi="Arial Unicode MS" w:cs="Arial Unicode MS"/>
      <w:color w:val="000000"/>
      <w:u w:color="000000"/>
      <w:bdr w:val="nil"/>
      <w:lang w:eastAsia="en-US"/>
    </w:rPr>
  </w:style>
  <w:style w:type="paragraph" w:customStyle="1" w:styleId="Keywords">
    <w:name w:val="Keywords"/>
    <w:rsid w:val="0085003D"/>
    <w:pPr>
      <w:pBdr>
        <w:top w:val="nil"/>
        <w:left w:val="nil"/>
        <w:bottom w:val="nil"/>
        <w:right w:val="nil"/>
        <w:between w:val="nil"/>
        <w:bar w:val="nil"/>
      </w:pBdr>
      <w:spacing w:before="240" w:after="240" w:line="360" w:lineRule="auto"/>
      <w:ind w:left="720" w:right="567"/>
    </w:pPr>
    <w:rPr>
      <w:rFonts w:ascii="Times New Roman" w:eastAsia="Arial Unicode MS" w:hAnsi="Arial Unicode MS" w:cs="Arial Unicode MS"/>
      <w:color w:val="000000"/>
      <w:sz w:val="22"/>
      <w:szCs w:val="22"/>
      <w:u w:color="000000"/>
      <w:bdr w:val="nil"/>
      <w:lang w:eastAsia="en-US"/>
    </w:rPr>
  </w:style>
  <w:style w:type="character" w:customStyle="1" w:styleId="il">
    <w:name w:val="il"/>
    <w:basedOn w:val="DefaultParagraphFont"/>
    <w:rsid w:val="00C30992"/>
  </w:style>
  <w:style w:type="paragraph" w:customStyle="1" w:styleId="Heading">
    <w:name w:val="Heading"/>
    <w:next w:val="Body"/>
    <w:rsid w:val="002E683A"/>
    <w:pPr>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lang w:val="en-GB" w:eastAsia="en-US"/>
    </w:rPr>
  </w:style>
  <w:style w:type="paragraph" w:customStyle="1" w:styleId="firstpara">
    <w:name w:val="first para"/>
    <w:basedOn w:val="Normal"/>
    <w:next w:val="Normal"/>
    <w:rsid w:val="00F03682"/>
    <w:pPr>
      <w:suppressLineNumbers/>
      <w:suppressAutoHyphens/>
      <w:spacing w:line="480" w:lineRule="auto"/>
    </w:pPr>
    <w:rPr>
      <w:rFonts w:ascii="Times New Roman" w:eastAsia="Times New Roman" w:hAnsi="Times New Roman"/>
      <w:sz w:val="24"/>
      <w:szCs w:val="20"/>
      <w:lang w:eastAsia="en-GB"/>
    </w:rPr>
  </w:style>
  <w:style w:type="paragraph" w:customStyle="1" w:styleId="LightGrid-Accent31">
    <w:name w:val="Light Grid - Accent 31"/>
    <w:basedOn w:val="Normal"/>
    <w:uiPriority w:val="34"/>
    <w:qFormat/>
    <w:rsid w:val="001B34CC"/>
    <w:pPr>
      <w:ind w:left="720"/>
      <w:contextualSpacing/>
    </w:pPr>
    <w:rPr>
      <w:rFonts w:ascii="Calibri" w:eastAsia="Calibri" w:hAnsi="Calibri"/>
      <w:szCs w:val="22"/>
      <w:lang w:val="en-US"/>
    </w:rPr>
  </w:style>
  <w:style w:type="character" w:customStyle="1" w:styleId="NoSpacingChar">
    <w:name w:val="No Spacing Char"/>
    <w:basedOn w:val="DefaultParagraphFont"/>
    <w:link w:val="NoSpacing"/>
    <w:uiPriority w:val="1"/>
    <w:rsid w:val="006A295D"/>
    <w:rPr>
      <w:rFonts w:ascii="Times New Roman" w:eastAsiaTheme="minorHAnsi" w:hAnsi="Times New Roman"/>
      <w:szCs w:val="22"/>
      <w:lang w:eastAsia="en-US"/>
    </w:rPr>
  </w:style>
  <w:style w:type="character" w:customStyle="1" w:styleId="EndNoteBibliographyChar">
    <w:name w:val="EndNote Bibliography Char"/>
    <w:basedOn w:val="DefaultParagraphFont"/>
    <w:link w:val="EndNoteBibliography"/>
    <w:rsid w:val="006A295D"/>
    <w:rPr>
      <w:rFonts w:ascii="Times New Roman" w:eastAsia="Arial Unicode MS" w:hAnsi="Times New Roman" w:cs="Times New Roman"/>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69">
      <w:bodyDiv w:val="1"/>
      <w:marLeft w:val="0"/>
      <w:marRight w:val="0"/>
      <w:marTop w:val="0"/>
      <w:marBottom w:val="0"/>
      <w:divBdr>
        <w:top w:val="none" w:sz="0" w:space="0" w:color="auto"/>
        <w:left w:val="none" w:sz="0" w:space="0" w:color="auto"/>
        <w:bottom w:val="none" w:sz="0" w:space="0" w:color="auto"/>
        <w:right w:val="none" w:sz="0" w:space="0" w:color="auto"/>
      </w:divBdr>
    </w:div>
    <w:div w:id="6642354">
      <w:bodyDiv w:val="1"/>
      <w:marLeft w:val="0"/>
      <w:marRight w:val="0"/>
      <w:marTop w:val="0"/>
      <w:marBottom w:val="0"/>
      <w:divBdr>
        <w:top w:val="none" w:sz="0" w:space="0" w:color="auto"/>
        <w:left w:val="none" w:sz="0" w:space="0" w:color="auto"/>
        <w:bottom w:val="none" w:sz="0" w:space="0" w:color="auto"/>
        <w:right w:val="none" w:sz="0" w:space="0" w:color="auto"/>
      </w:divBdr>
    </w:div>
    <w:div w:id="13922659">
      <w:bodyDiv w:val="1"/>
      <w:marLeft w:val="0"/>
      <w:marRight w:val="0"/>
      <w:marTop w:val="0"/>
      <w:marBottom w:val="0"/>
      <w:divBdr>
        <w:top w:val="none" w:sz="0" w:space="0" w:color="auto"/>
        <w:left w:val="none" w:sz="0" w:space="0" w:color="auto"/>
        <w:bottom w:val="none" w:sz="0" w:space="0" w:color="auto"/>
        <w:right w:val="none" w:sz="0" w:space="0" w:color="auto"/>
      </w:divBdr>
    </w:div>
    <w:div w:id="18750135">
      <w:bodyDiv w:val="1"/>
      <w:marLeft w:val="0"/>
      <w:marRight w:val="0"/>
      <w:marTop w:val="0"/>
      <w:marBottom w:val="0"/>
      <w:divBdr>
        <w:top w:val="none" w:sz="0" w:space="0" w:color="auto"/>
        <w:left w:val="none" w:sz="0" w:space="0" w:color="auto"/>
        <w:bottom w:val="none" w:sz="0" w:space="0" w:color="auto"/>
        <w:right w:val="none" w:sz="0" w:space="0" w:color="auto"/>
      </w:divBdr>
    </w:div>
    <w:div w:id="25370285">
      <w:bodyDiv w:val="1"/>
      <w:marLeft w:val="0"/>
      <w:marRight w:val="0"/>
      <w:marTop w:val="0"/>
      <w:marBottom w:val="0"/>
      <w:divBdr>
        <w:top w:val="none" w:sz="0" w:space="0" w:color="auto"/>
        <w:left w:val="none" w:sz="0" w:space="0" w:color="auto"/>
        <w:bottom w:val="none" w:sz="0" w:space="0" w:color="auto"/>
        <w:right w:val="none" w:sz="0" w:space="0" w:color="auto"/>
      </w:divBdr>
    </w:div>
    <w:div w:id="28916173">
      <w:bodyDiv w:val="1"/>
      <w:marLeft w:val="0"/>
      <w:marRight w:val="0"/>
      <w:marTop w:val="0"/>
      <w:marBottom w:val="0"/>
      <w:divBdr>
        <w:top w:val="none" w:sz="0" w:space="0" w:color="auto"/>
        <w:left w:val="none" w:sz="0" w:space="0" w:color="auto"/>
        <w:bottom w:val="none" w:sz="0" w:space="0" w:color="auto"/>
        <w:right w:val="none" w:sz="0" w:space="0" w:color="auto"/>
      </w:divBdr>
    </w:div>
    <w:div w:id="65342326">
      <w:bodyDiv w:val="1"/>
      <w:marLeft w:val="0"/>
      <w:marRight w:val="0"/>
      <w:marTop w:val="0"/>
      <w:marBottom w:val="0"/>
      <w:divBdr>
        <w:top w:val="none" w:sz="0" w:space="0" w:color="auto"/>
        <w:left w:val="none" w:sz="0" w:space="0" w:color="auto"/>
        <w:bottom w:val="none" w:sz="0" w:space="0" w:color="auto"/>
        <w:right w:val="none" w:sz="0" w:space="0" w:color="auto"/>
      </w:divBdr>
    </w:div>
    <w:div w:id="76681306">
      <w:bodyDiv w:val="1"/>
      <w:marLeft w:val="0"/>
      <w:marRight w:val="0"/>
      <w:marTop w:val="0"/>
      <w:marBottom w:val="0"/>
      <w:divBdr>
        <w:top w:val="none" w:sz="0" w:space="0" w:color="auto"/>
        <w:left w:val="none" w:sz="0" w:space="0" w:color="auto"/>
        <w:bottom w:val="none" w:sz="0" w:space="0" w:color="auto"/>
        <w:right w:val="none" w:sz="0" w:space="0" w:color="auto"/>
      </w:divBdr>
    </w:div>
    <w:div w:id="95491086">
      <w:bodyDiv w:val="1"/>
      <w:marLeft w:val="0"/>
      <w:marRight w:val="0"/>
      <w:marTop w:val="0"/>
      <w:marBottom w:val="0"/>
      <w:divBdr>
        <w:top w:val="none" w:sz="0" w:space="0" w:color="auto"/>
        <w:left w:val="none" w:sz="0" w:space="0" w:color="auto"/>
        <w:bottom w:val="none" w:sz="0" w:space="0" w:color="auto"/>
        <w:right w:val="none" w:sz="0" w:space="0" w:color="auto"/>
      </w:divBdr>
    </w:div>
    <w:div w:id="104348036">
      <w:bodyDiv w:val="1"/>
      <w:marLeft w:val="0"/>
      <w:marRight w:val="0"/>
      <w:marTop w:val="0"/>
      <w:marBottom w:val="0"/>
      <w:divBdr>
        <w:top w:val="none" w:sz="0" w:space="0" w:color="auto"/>
        <w:left w:val="none" w:sz="0" w:space="0" w:color="auto"/>
        <w:bottom w:val="none" w:sz="0" w:space="0" w:color="auto"/>
        <w:right w:val="none" w:sz="0" w:space="0" w:color="auto"/>
      </w:divBdr>
    </w:div>
    <w:div w:id="118576331">
      <w:bodyDiv w:val="1"/>
      <w:marLeft w:val="0"/>
      <w:marRight w:val="0"/>
      <w:marTop w:val="0"/>
      <w:marBottom w:val="0"/>
      <w:divBdr>
        <w:top w:val="none" w:sz="0" w:space="0" w:color="auto"/>
        <w:left w:val="none" w:sz="0" w:space="0" w:color="auto"/>
        <w:bottom w:val="none" w:sz="0" w:space="0" w:color="auto"/>
        <w:right w:val="none" w:sz="0" w:space="0" w:color="auto"/>
      </w:divBdr>
    </w:div>
    <w:div w:id="137109611">
      <w:bodyDiv w:val="1"/>
      <w:marLeft w:val="0"/>
      <w:marRight w:val="0"/>
      <w:marTop w:val="0"/>
      <w:marBottom w:val="0"/>
      <w:divBdr>
        <w:top w:val="none" w:sz="0" w:space="0" w:color="auto"/>
        <w:left w:val="none" w:sz="0" w:space="0" w:color="auto"/>
        <w:bottom w:val="none" w:sz="0" w:space="0" w:color="auto"/>
        <w:right w:val="none" w:sz="0" w:space="0" w:color="auto"/>
      </w:divBdr>
    </w:div>
    <w:div w:id="170295033">
      <w:bodyDiv w:val="1"/>
      <w:marLeft w:val="0"/>
      <w:marRight w:val="0"/>
      <w:marTop w:val="0"/>
      <w:marBottom w:val="0"/>
      <w:divBdr>
        <w:top w:val="none" w:sz="0" w:space="0" w:color="auto"/>
        <w:left w:val="none" w:sz="0" w:space="0" w:color="auto"/>
        <w:bottom w:val="none" w:sz="0" w:space="0" w:color="auto"/>
        <w:right w:val="none" w:sz="0" w:space="0" w:color="auto"/>
      </w:divBdr>
    </w:div>
    <w:div w:id="178810481">
      <w:bodyDiv w:val="1"/>
      <w:marLeft w:val="0"/>
      <w:marRight w:val="0"/>
      <w:marTop w:val="0"/>
      <w:marBottom w:val="0"/>
      <w:divBdr>
        <w:top w:val="none" w:sz="0" w:space="0" w:color="auto"/>
        <w:left w:val="none" w:sz="0" w:space="0" w:color="auto"/>
        <w:bottom w:val="none" w:sz="0" w:space="0" w:color="auto"/>
        <w:right w:val="none" w:sz="0" w:space="0" w:color="auto"/>
      </w:divBdr>
    </w:div>
    <w:div w:id="187066583">
      <w:bodyDiv w:val="1"/>
      <w:marLeft w:val="0"/>
      <w:marRight w:val="0"/>
      <w:marTop w:val="0"/>
      <w:marBottom w:val="0"/>
      <w:divBdr>
        <w:top w:val="none" w:sz="0" w:space="0" w:color="auto"/>
        <w:left w:val="none" w:sz="0" w:space="0" w:color="auto"/>
        <w:bottom w:val="none" w:sz="0" w:space="0" w:color="auto"/>
        <w:right w:val="none" w:sz="0" w:space="0" w:color="auto"/>
      </w:divBdr>
    </w:div>
    <w:div w:id="188419089">
      <w:bodyDiv w:val="1"/>
      <w:marLeft w:val="0"/>
      <w:marRight w:val="0"/>
      <w:marTop w:val="0"/>
      <w:marBottom w:val="0"/>
      <w:divBdr>
        <w:top w:val="none" w:sz="0" w:space="0" w:color="auto"/>
        <w:left w:val="none" w:sz="0" w:space="0" w:color="auto"/>
        <w:bottom w:val="none" w:sz="0" w:space="0" w:color="auto"/>
        <w:right w:val="none" w:sz="0" w:space="0" w:color="auto"/>
      </w:divBdr>
    </w:div>
    <w:div w:id="197622830">
      <w:bodyDiv w:val="1"/>
      <w:marLeft w:val="0"/>
      <w:marRight w:val="0"/>
      <w:marTop w:val="0"/>
      <w:marBottom w:val="0"/>
      <w:divBdr>
        <w:top w:val="none" w:sz="0" w:space="0" w:color="auto"/>
        <w:left w:val="none" w:sz="0" w:space="0" w:color="auto"/>
        <w:bottom w:val="none" w:sz="0" w:space="0" w:color="auto"/>
        <w:right w:val="none" w:sz="0" w:space="0" w:color="auto"/>
      </w:divBdr>
    </w:div>
    <w:div w:id="207685391">
      <w:bodyDiv w:val="1"/>
      <w:marLeft w:val="0"/>
      <w:marRight w:val="0"/>
      <w:marTop w:val="0"/>
      <w:marBottom w:val="0"/>
      <w:divBdr>
        <w:top w:val="none" w:sz="0" w:space="0" w:color="auto"/>
        <w:left w:val="none" w:sz="0" w:space="0" w:color="auto"/>
        <w:bottom w:val="none" w:sz="0" w:space="0" w:color="auto"/>
        <w:right w:val="none" w:sz="0" w:space="0" w:color="auto"/>
      </w:divBdr>
    </w:div>
    <w:div w:id="220598508">
      <w:bodyDiv w:val="1"/>
      <w:marLeft w:val="0"/>
      <w:marRight w:val="0"/>
      <w:marTop w:val="0"/>
      <w:marBottom w:val="0"/>
      <w:divBdr>
        <w:top w:val="none" w:sz="0" w:space="0" w:color="auto"/>
        <w:left w:val="none" w:sz="0" w:space="0" w:color="auto"/>
        <w:bottom w:val="none" w:sz="0" w:space="0" w:color="auto"/>
        <w:right w:val="none" w:sz="0" w:space="0" w:color="auto"/>
      </w:divBdr>
    </w:div>
    <w:div w:id="225075293">
      <w:bodyDiv w:val="1"/>
      <w:marLeft w:val="0"/>
      <w:marRight w:val="0"/>
      <w:marTop w:val="0"/>
      <w:marBottom w:val="0"/>
      <w:divBdr>
        <w:top w:val="none" w:sz="0" w:space="0" w:color="auto"/>
        <w:left w:val="none" w:sz="0" w:space="0" w:color="auto"/>
        <w:bottom w:val="none" w:sz="0" w:space="0" w:color="auto"/>
        <w:right w:val="none" w:sz="0" w:space="0" w:color="auto"/>
      </w:divBdr>
    </w:div>
    <w:div w:id="230114638">
      <w:bodyDiv w:val="1"/>
      <w:marLeft w:val="0"/>
      <w:marRight w:val="0"/>
      <w:marTop w:val="0"/>
      <w:marBottom w:val="0"/>
      <w:divBdr>
        <w:top w:val="none" w:sz="0" w:space="0" w:color="auto"/>
        <w:left w:val="none" w:sz="0" w:space="0" w:color="auto"/>
        <w:bottom w:val="none" w:sz="0" w:space="0" w:color="auto"/>
        <w:right w:val="none" w:sz="0" w:space="0" w:color="auto"/>
      </w:divBdr>
    </w:div>
    <w:div w:id="231890950">
      <w:bodyDiv w:val="1"/>
      <w:marLeft w:val="0"/>
      <w:marRight w:val="0"/>
      <w:marTop w:val="0"/>
      <w:marBottom w:val="0"/>
      <w:divBdr>
        <w:top w:val="none" w:sz="0" w:space="0" w:color="auto"/>
        <w:left w:val="none" w:sz="0" w:space="0" w:color="auto"/>
        <w:bottom w:val="none" w:sz="0" w:space="0" w:color="auto"/>
        <w:right w:val="none" w:sz="0" w:space="0" w:color="auto"/>
      </w:divBdr>
    </w:div>
    <w:div w:id="241260220">
      <w:bodyDiv w:val="1"/>
      <w:marLeft w:val="0"/>
      <w:marRight w:val="0"/>
      <w:marTop w:val="0"/>
      <w:marBottom w:val="0"/>
      <w:divBdr>
        <w:top w:val="none" w:sz="0" w:space="0" w:color="auto"/>
        <w:left w:val="none" w:sz="0" w:space="0" w:color="auto"/>
        <w:bottom w:val="none" w:sz="0" w:space="0" w:color="auto"/>
        <w:right w:val="none" w:sz="0" w:space="0" w:color="auto"/>
      </w:divBdr>
    </w:div>
    <w:div w:id="243422341">
      <w:bodyDiv w:val="1"/>
      <w:marLeft w:val="0"/>
      <w:marRight w:val="0"/>
      <w:marTop w:val="0"/>
      <w:marBottom w:val="0"/>
      <w:divBdr>
        <w:top w:val="none" w:sz="0" w:space="0" w:color="auto"/>
        <w:left w:val="none" w:sz="0" w:space="0" w:color="auto"/>
        <w:bottom w:val="none" w:sz="0" w:space="0" w:color="auto"/>
        <w:right w:val="none" w:sz="0" w:space="0" w:color="auto"/>
      </w:divBdr>
    </w:div>
    <w:div w:id="246381136">
      <w:bodyDiv w:val="1"/>
      <w:marLeft w:val="0"/>
      <w:marRight w:val="0"/>
      <w:marTop w:val="0"/>
      <w:marBottom w:val="0"/>
      <w:divBdr>
        <w:top w:val="none" w:sz="0" w:space="0" w:color="auto"/>
        <w:left w:val="none" w:sz="0" w:space="0" w:color="auto"/>
        <w:bottom w:val="none" w:sz="0" w:space="0" w:color="auto"/>
        <w:right w:val="none" w:sz="0" w:space="0" w:color="auto"/>
      </w:divBdr>
    </w:div>
    <w:div w:id="246889281">
      <w:bodyDiv w:val="1"/>
      <w:marLeft w:val="0"/>
      <w:marRight w:val="0"/>
      <w:marTop w:val="0"/>
      <w:marBottom w:val="0"/>
      <w:divBdr>
        <w:top w:val="none" w:sz="0" w:space="0" w:color="auto"/>
        <w:left w:val="none" w:sz="0" w:space="0" w:color="auto"/>
        <w:bottom w:val="none" w:sz="0" w:space="0" w:color="auto"/>
        <w:right w:val="none" w:sz="0" w:space="0" w:color="auto"/>
      </w:divBdr>
    </w:div>
    <w:div w:id="247083997">
      <w:bodyDiv w:val="1"/>
      <w:marLeft w:val="0"/>
      <w:marRight w:val="0"/>
      <w:marTop w:val="0"/>
      <w:marBottom w:val="0"/>
      <w:divBdr>
        <w:top w:val="none" w:sz="0" w:space="0" w:color="auto"/>
        <w:left w:val="none" w:sz="0" w:space="0" w:color="auto"/>
        <w:bottom w:val="none" w:sz="0" w:space="0" w:color="auto"/>
        <w:right w:val="none" w:sz="0" w:space="0" w:color="auto"/>
      </w:divBdr>
    </w:div>
    <w:div w:id="251545801">
      <w:bodyDiv w:val="1"/>
      <w:marLeft w:val="0"/>
      <w:marRight w:val="0"/>
      <w:marTop w:val="0"/>
      <w:marBottom w:val="0"/>
      <w:divBdr>
        <w:top w:val="none" w:sz="0" w:space="0" w:color="auto"/>
        <w:left w:val="none" w:sz="0" w:space="0" w:color="auto"/>
        <w:bottom w:val="none" w:sz="0" w:space="0" w:color="auto"/>
        <w:right w:val="none" w:sz="0" w:space="0" w:color="auto"/>
      </w:divBdr>
    </w:div>
    <w:div w:id="267129723">
      <w:bodyDiv w:val="1"/>
      <w:marLeft w:val="0"/>
      <w:marRight w:val="0"/>
      <w:marTop w:val="0"/>
      <w:marBottom w:val="0"/>
      <w:divBdr>
        <w:top w:val="none" w:sz="0" w:space="0" w:color="auto"/>
        <w:left w:val="none" w:sz="0" w:space="0" w:color="auto"/>
        <w:bottom w:val="none" w:sz="0" w:space="0" w:color="auto"/>
        <w:right w:val="none" w:sz="0" w:space="0" w:color="auto"/>
      </w:divBdr>
    </w:div>
    <w:div w:id="279923197">
      <w:bodyDiv w:val="1"/>
      <w:marLeft w:val="0"/>
      <w:marRight w:val="0"/>
      <w:marTop w:val="0"/>
      <w:marBottom w:val="0"/>
      <w:divBdr>
        <w:top w:val="none" w:sz="0" w:space="0" w:color="auto"/>
        <w:left w:val="none" w:sz="0" w:space="0" w:color="auto"/>
        <w:bottom w:val="none" w:sz="0" w:space="0" w:color="auto"/>
        <w:right w:val="none" w:sz="0" w:space="0" w:color="auto"/>
      </w:divBdr>
    </w:div>
    <w:div w:id="296376618">
      <w:bodyDiv w:val="1"/>
      <w:marLeft w:val="0"/>
      <w:marRight w:val="0"/>
      <w:marTop w:val="0"/>
      <w:marBottom w:val="0"/>
      <w:divBdr>
        <w:top w:val="none" w:sz="0" w:space="0" w:color="auto"/>
        <w:left w:val="none" w:sz="0" w:space="0" w:color="auto"/>
        <w:bottom w:val="none" w:sz="0" w:space="0" w:color="auto"/>
        <w:right w:val="none" w:sz="0" w:space="0" w:color="auto"/>
      </w:divBdr>
    </w:div>
    <w:div w:id="306058382">
      <w:bodyDiv w:val="1"/>
      <w:marLeft w:val="0"/>
      <w:marRight w:val="0"/>
      <w:marTop w:val="0"/>
      <w:marBottom w:val="0"/>
      <w:divBdr>
        <w:top w:val="none" w:sz="0" w:space="0" w:color="auto"/>
        <w:left w:val="none" w:sz="0" w:space="0" w:color="auto"/>
        <w:bottom w:val="none" w:sz="0" w:space="0" w:color="auto"/>
        <w:right w:val="none" w:sz="0" w:space="0" w:color="auto"/>
      </w:divBdr>
    </w:div>
    <w:div w:id="334115410">
      <w:bodyDiv w:val="1"/>
      <w:marLeft w:val="0"/>
      <w:marRight w:val="0"/>
      <w:marTop w:val="0"/>
      <w:marBottom w:val="0"/>
      <w:divBdr>
        <w:top w:val="none" w:sz="0" w:space="0" w:color="auto"/>
        <w:left w:val="none" w:sz="0" w:space="0" w:color="auto"/>
        <w:bottom w:val="none" w:sz="0" w:space="0" w:color="auto"/>
        <w:right w:val="none" w:sz="0" w:space="0" w:color="auto"/>
      </w:divBdr>
    </w:div>
    <w:div w:id="338167980">
      <w:bodyDiv w:val="1"/>
      <w:marLeft w:val="0"/>
      <w:marRight w:val="0"/>
      <w:marTop w:val="0"/>
      <w:marBottom w:val="0"/>
      <w:divBdr>
        <w:top w:val="none" w:sz="0" w:space="0" w:color="auto"/>
        <w:left w:val="none" w:sz="0" w:space="0" w:color="auto"/>
        <w:bottom w:val="none" w:sz="0" w:space="0" w:color="auto"/>
        <w:right w:val="none" w:sz="0" w:space="0" w:color="auto"/>
      </w:divBdr>
    </w:div>
    <w:div w:id="338654514">
      <w:bodyDiv w:val="1"/>
      <w:marLeft w:val="0"/>
      <w:marRight w:val="0"/>
      <w:marTop w:val="0"/>
      <w:marBottom w:val="0"/>
      <w:divBdr>
        <w:top w:val="none" w:sz="0" w:space="0" w:color="auto"/>
        <w:left w:val="none" w:sz="0" w:space="0" w:color="auto"/>
        <w:bottom w:val="none" w:sz="0" w:space="0" w:color="auto"/>
        <w:right w:val="none" w:sz="0" w:space="0" w:color="auto"/>
      </w:divBdr>
    </w:div>
    <w:div w:id="344132227">
      <w:bodyDiv w:val="1"/>
      <w:marLeft w:val="0"/>
      <w:marRight w:val="0"/>
      <w:marTop w:val="0"/>
      <w:marBottom w:val="0"/>
      <w:divBdr>
        <w:top w:val="none" w:sz="0" w:space="0" w:color="auto"/>
        <w:left w:val="none" w:sz="0" w:space="0" w:color="auto"/>
        <w:bottom w:val="none" w:sz="0" w:space="0" w:color="auto"/>
        <w:right w:val="none" w:sz="0" w:space="0" w:color="auto"/>
      </w:divBdr>
    </w:div>
    <w:div w:id="344329665">
      <w:bodyDiv w:val="1"/>
      <w:marLeft w:val="0"/>
      <w:marRight w:val="0"/>
      <w:marTop w:val="0"/>
      <w:marBottom w:val="0"/>
      <w:divBdr>
        <w:top w:val="none" w:sz="0" w:space="0" w:color="auto"/>
        <w:left w:val="none" w:sz="0" w:space="0" w:color="auto"/>
        <w:bottom w:val="none" w:sz="0" w:space="0" w:color="auto"/>
        <w:right w:val="none" w:sz="0" w:space="0" w:color="auto"/>
      </w:divBdr>
    </w:div>
    <w:div w:id="362101636">
      <w:bodyDiv w:val="1"/>
      <w:marLeft w:val="0"/>
      <w:marRight w:val="0"/>
      <w:marTop w:val="0"/>
      <w:marBottom w:val="0"/>
      <w:divBdr>
        <w:top w:val="none" w:sz="0" w:space="0" w:color="auto"/>
        <w:left w:val="none" w:sz="0" w:space="0" w:color="auto"/>
        <w:bottom w:val="none" w:sz="0" w:space="0" w:color="auto"/>
        <w:right w:val="none" w:sz="0" w:space="0" w:color="auto"/>
      </w:divBdr>
    </w:div>
    <w:div w:id="370692455">
      <w:bodyDiv w:val="1"/>
      <w:marLeft w:val="0"/>
      <w:marRight w:val="0"/>
      <w:marTop w:val="0"/>
      <w:marBottom w:val="0"/>
      <w:divBdr>
        <w:top w:val="none" w:sz="0" w:space="0" w:color="auto"/>
        <w:left w:val="none" w:sz="0" w:space="0" w:color="auto"/>
        <w:bottom w:val="none" w:sz="0" w:space="0" w:color="auto"/>
        <w:right w:val="none" w:sz="0" w:space="0" w:color="auto"/>
      </w:divBdr>
    </w:div>
    <w:div w:id="386728918">
      <w:bodyDiv w:val="1"/>
      <w:marLeft w:val="0"/>
      <w:marRight w:val="0"/>
      <w:marTop w:val="0"/>
      <w:marBottom w:val="0"/>
      <w:divBdr>
        <w:top w:val="none" w:sz="0" w:space="0" w:color="auto"/>
        <w:left w:val="none" w:sz="0" w:space="0" w:color="auto"/>
        <w:bottom w:val="none" w:sz="0" w:space="0" w:color="auto"/>
        <w:right w:val="none" w:sz="0" w:space="0" w:color="auto"/>
      </w:divBdr>
    </w:div>
    <w:div w:id="387802135">
      <w:bodyDiv w:val="1"/>
      <w:marLeft w:val="0"/>
      <w:marRight w:val="0"/>
      <w:marTop w:val="0"/>
      <w:marBottom w:val="0"/>
      <w:divBdr>
        <w:top w:val="none" w:sz="0" w:space="0" w:color="auto"/>
        <w:left w:val="none" w:sz="0" w:space="0" w:color="auto"/>
        <w:bottom w:val="none" w:sz="0" w:space="0" w:color="auto"/>
        <w:right w:val="none" w:sz="0" w:space="0" w:color="auto"/>
      </w:divBdr>
    </w:div>
    <w:div w:id="414865987">
      <w:bodyDiv w:val="1"/>
      <w:marLeft w:val="0"/>
      <w:marRight w:val="0"/>
      <w:marTop w:val="0"/>
      <w:marBottom w:val="0"/>
      <w:divBdr>
        <w:top w:val="none" w:sz="0" w:space="0" w:color="auto"/>
        <w:left w:val="none" w:sz="0" w:space="0" w:color="auto"/>
        <w:bottom w:val="none" w:sz="0" w:space="0" w:color="auto"/>
        <w:right w:val="none" w:sz="0" w:space="0" w:color="auto"/>
      </w:divBdr>
    </w:div>
    <w:div w:id="442458610">
      <w:bodyDiv w:val="1"/>
      <w:marLeft w:val="0"/>
      <w:marRight w:val="0"/>
      <w:marTop w:val="0"/>
      <w:marBottom w:val="0"/>
      <w:divBdr>
        <w:top w:val="none" w:sz="0" w:space="0" w:color="auto"/>
        <w:left w:val="none" w:sz="0" w:space="0" w:color="auto"/>
        <w:bottom w:val="none" w:sz="0" w:space="0" w:color="auto"/>
        <w:right w:val="none" w:sz="0" w:space="0" w:color="auto"/>
      </w:divBdr>
    </w:div>
    <w:div w:id="464739157">
      <w:bodyDiv w:val="1"/>
      <w:marLeft w:val="0"/>
      <w:marRight w:val="0"/>
      <w:marTop w:val="0"/>
      <w:marBottom w:val="0"/>
      <w:divBdr>
        <w:top w:val="none" w:sz="0" w:space="0" w:color="auto"/>
        <w:left w:val="none" w:sz="0" w:space="0" w:color="auto"/>
        <w:bottom w:val="none" w:sz="0" w:space="0" w:color="auto"/>
        <w:right w:val="none" w:sz="0" w:space="0" w:color="auto"/>
      </w:divBdr>
    </w:div>
    <w:div w:id="465003630">
      <w:bodyDiv w:val="1"/>
      <w:marLeft w:val="0"/>
      <w:marRight w:val="0"/>
      <w:marTop w:val="0"/>
      <w:marBottom w:val="0"/>
      <w:divBdr>
        <w:top w:val="none" w:sz="0" w:space="0" w:color="auto"/>
        <w:left w:val="none" w:sz="0" w:space="0" w:color="auto"/>
        <w:bottom w:val="none" w:sz="0" w:space="0" w:color="auto"/>
        <w:right w:val="none" w:sz="0" w:space="0" w:color="auto"/>
      </w:divBdr>
    </w:div>
    <w:div w:id="465005062">
      <w:bodyDiv w:val="1"/>
      <w:marLeft w:val="0"/>
      <w:marRight w:val="0"/>
      <w:marTop w:val="0"/>
      <w:marBottom w:val="0"/>
      <w:divBdr>
        <w:top w:val="none" w:sz="0" w:space="0" w:color="auto"/>
        <w:left w:val="none" w:sz="0" w:space="0" w:color="auto"/>
        <w:bottom w:val="none" w:sz="0" w:space="0" w:color="auto"/>
        <w:right w:val="none" w:sz="0" w:space="0" w:color="auto"/>
      </w:divBdr>
    </w:div>
    <w:div w:id="466557334">
      <w:bodyDiv w:val="1"/>
      <w:marLeft w:val="0"/>
      <w:marRight w:val="0"/>
      <w:marTop w:val="0"/>
      <w:marBottom w:val="0"/>
      <w:divBdr>
        <w:top w:val="none" w:sz="0" w:space="0" w:color="auto"/>
        <w:left w:val="none" w:sz="0" w:space="0" w:color="auto"/>
        <w:bottom w:val="none" w:sz="0" w:space="0" w:color="auto"/>
        <w:right w:val="none" w:sz="0" w:space="0" w:color="auto"/>
      </w:divBdr>
    </w:div>
    <w:div w:id="482477710">
      <w:bodyDiv w:val="1"/>
      <w:marLeft w:val="0"/>
      <w:marRight w:val="0"/>
      <w:marTop w:val="0"/>
      <w:marBottom w:val="0"/>
      <w:divBdr>
        <w:top w:val="none" w:sz="0" w:space="0" w:color="auto"/>
        <w:left w:val="none" w:sz="0" w:space="0" w:color="auto"/>
        <w:bottom w:val="none" w:sz="0" w:space="0" w:color="auto"/>
        <w:right w:val="none" w:sz="0" w:space="0" w:color="auto"/>
      </w:divBdr>
    </w:div>
    <w:div w:id="486751329">
      <w:bodyDiv w:val="1"/>
      <w:marLeft w:val="0"/>
      <w:marRight w:val="0"/>
      <w:marTop w:val="0"/>
      <w:marBottom w:val="0"/>
      <w:divBdr>
        <w:top w:val="none" w:sz="0" w:space="0" w:color="auto"/>
        <w:left w:val="none" w:sz="0" w:space="0" w:color="auto"/>
        <w:bottom w:val="none" w:sz="0" w:space="0" w:color="auto"/>
        <w:right w:val="none" w:sz="0" w:space="0" w:color="auto"/>
      </w:divBdr>
    </w:div>
    <w:div w:id="486896601">
      <w:bodyDiv w:val="1"/>
      <w:marLeft w:val="0"/>
      <w:marRight w:val="0"/>
      <w:marTop w:val="0"/>
      <w:marBottom w:val="0"/>
      <w:divBdr>
        <w:top w:val="none" w:sz="0" w:space="0" w:color="auto"/>
        <w:left w:val="none" w:sz="0" w:space="0" w:color="auto"/>
        <w:bottom w:val="none" w:sz="0" w:space="0" w:color="auto"/>
        <w:right w:val="none" w:sz="0" w:space="0" w:color="auto"/>
      </w:divBdr>
    </w:div>
    <w:div w:id="494883358">
      <w:bodyDiv w:val="1"/>
      <w:marLeft w:val="0"/>
      <w:marRight w:val="0"/>
      <w:marTop w:val="0"/>
      <w:marBottom w:val="0"/>
      <w:divBdr>
        <w:top w:val="none" w:sz="0" w:space="0" w:color="auto"/>
        <w:left w:val="none" w:sz="0" w:space="0" w:color="auto"/>
        <w:bottom w:val="none" w:sz="0" w:space="0" w:color="auto"/>
        <w:right w:val="none" w:sz="0" w:space="0" w:color="auto"/>
      </w:divBdr>
    </w:div>
    <w:div w:id="503009731">
      <w:bodyDiv w:val="1"/>
      <w:marLeft w:val="0"/>
      <w:marRight w:val="0"/>
      <w:marTop w:val="0"/>
      <w:marBottom w:val="0"/>
      <w:divBdr>
        <w:top w:val="none" w:sz="0" w:space="0" w:color="auto"/>
        <w:left w:val="none" w:sz="0" w:space="0" w:color="auto"/>
        <w:bottom w:val="none" w:sz="0" w:space="0" w:color="auto"/>
        <w:right w:val="none" w:sz="0" w:space="0" w:color="auto"/>
      </w:divBdr>
    </w:div>
    <w:div w:id="511605307">
      <w:bodyDiv w:val="1"/>
      <w:marLeft w:val="0"/>
      <w:marRight w:val="0"/>
      <w:marTop w:val="0"/>
      <w:marBottom w:val="0"/>
      <w:divBdr>
        <w:top w:val="none" w:sz="0" w:space="0" w:color="auto"/>
        <w:left w:val="none" w:sz="0" w:space="0" w:color="auto"/>
        <w:bottom w:val="none" w:sz="0" w:space="0" w:color="auto"/>
        <w:right w:val="none" w:sz="0" w:space="0" w:color="auto"/>
      </w:divBdr>
    </w:div>
    <w:div w:id="519708634">
      <w:bodyDiv w:val="1"/>
      <w:marLeft w:val="0"/>
      <w:marRight w:val="0"/>
      <w:marTop w:val="0"/>
      <w:marBottom w:val="0"/>
      <w:divBdr>
        <w:top w:val="none" w:sz="0" w:space="0" w:color="auto"/>
        <w:left w:val="none" w:sz="0" w:space="0" w:color="auto"/>
        <w:bottom w:val="none" w:sz="0" w:space="0" w:color="auto"/>
        <w:right w:val="none" w:sz="0" w:space="0" w:color="auto"/>
      </w:divBdr>
    </w:div>
    <w:div w:id="540478728">
      <w:bodyDiv w:val="1"/>
      <w:marLeft w:val="0"/>
      <w:marRight w:val="0"/>
      <w:marTop w:val="0"/>
      <w:marBottom w:val="0"/>
      <w:divBdr>
        <w:top w:val="none" w:sz="0" w:space="0" w:color="auto"/>
        <w:left w:val="none" w:sz="0" w:space="0" w:color="auto"/>
        <w:bottom w:val="none" w:sz="0" w:space="0" w:color="auto"/>
        <w:right w:val="none" w:sz="0" w:space="0" w:color="auto"/>
      </w:divBdr>
    </w:div>
    <w:div w:id="544874812">
      <w:bodyDiv w:val="1"/>
      <w:marLeft w:val="0"/>
      <w:marRight w:val="0"/>
      <w:marTop w:val="0"/>
      <w:marBottom w:val="0"/>
      <w:divBdr>
        <w:top w:val="none" w:sz="0" w:space="0" w:color="auto"/>
        <w:left w:val="none" w:sz="0" w:space="0" w:color="auto"/>
        <w:bottom w:val="none" w:sz="0" w:space="0" w:color="auto"/>
        <w:right w:val="none" w:sz="0" w:space="0" w:color="auto"/>
      </w:divBdr>
    </w:div>
    <w:div w:id="559483047">
      <w:bodyDiv w:val="1"/>
      <w:marLeft w:val="0"/>
      <w:marRight w:val="0"/>
      <w:marTop w:val="0"/>
      <w:marBottom w:val="0"/>
      <w:divBdr>
        <w:top w:val="none" w:sz="0" w:space="0" w:color="auto"/>
        <w:left w:val="none" w:sz="0" w:space="0" w:color="auto"/>
        <w:bottom w:val="none" w:sz="0" w:space="0" w:color="auto"/>
        <w:right w:val="none" w:sz="0" w:space="0" w:color="auto"/>
      </w:divBdr>
    </w:div>
    <w:div w:id="569384920">
      <w:bodyDiv w:val="1"/>
      <w:marLeft w:val="0"/>
      <w:marRight w:val="0"/>
      <w:marTop w:val="0"/>
      <w:marBottom w:val="0"/>
      <w:divBdr>
        <w:top w:val="none" w:sz="0" w:space="0" w:color="auto"/>
        <w:left w:val="none" w:sz="0" w:space="0" w:color="auto"/>
        <w:bottom w:val="none" w:sz="0" w:space="0" w:color="auto"/>
        <w:right w:val="none" w:sz="0" w:space="0" w:color="auto"/>
      </w:divBdr>
    </w:div>
    <w:div w:id="576746574">
      <w:bodyDiv w:val="1"/>
      <w:marLeft w:val="0"/>
      <w:marRight w:val="0"/>
      <w:marTop w:val="0"/>
      <w:marBottom w:val="0"/>
      <w:divBdr>
        <w:top w:val="none" w:sz="0" w:space="0" w:color="auto"/>
        <w:left w:val="none" w:sz="0" w:space="0" w:color="auto"/>
        <w:bottom w:val="none" w:sz="0" w:space="0" w:color="auto"/>
        <w:right w:val="none" w:sz="0" w:space="0" w:color="auto"/>
      </w:divBdr>
    </w:div>
    <w:div w:id="580988406">
      <w:bodyDiv w:val="1"/>
      <w:marLeft w:val="0"/>
      <w:marRight w:val="0"/>
      <w:marTop w:val="0"/>
      <w:marBottom w:val="0"/>
      <w:divBdr>
        <w:top w:val="none" w:sz="0" w:space="0" w:color="auto"/>
        <w:left w:val="none" w:sz="0" w:space="0" w:color="auto"/>
        <w:bottom w:val="none" w:sz="0" w:space="0" w:color="auto"/>
        <w:right w:val="none" w:sz="0" w:space="0" w:color="auto"/>
      </w:divBdr>
    </w:div>
    <w:div w:id="587349547">
      <w:bodyDiv w:val="1"/>
      <w:marLeft w:val="0"/>
      <w:marRight w:val="0"/>
      <w:marTop w:val="0"/>
      <w:marBottom w:val="0"/>
      <w:divBdr>
        <w:top w:val="none" w:sz="0" w:space="0" w:color="auto"/>
        <w:left w:val="none" w:sz="0" w:space="0" w:color="auto"/>
        <w:bottom w:val="none" w:sz="0" w:space="0" w:color="auto"/>
        <w:right w:val="none" w:sz="0" w:space="0" w:color="auto"/>
      </w:divBdr>
    </w:div>
    <w:div w:id="589629720">
      <w:bodyDiv w:val="1"/>
      <w:marLeft w:val="0"/>
      <w:marRight w:val="0"/>
      <w:marTop w:val="0"/>
      <w:marBottom w:val="0"/>
      <w:divBdr>
        <w:top w:val="none" w:sz="0" w:space="0" w:color="auto"/>
        <w:left w:val="none" w:sz="0" w:space="0" w:color="auto"/>
        <w:bottom w:val="none" w:sz="0" w:space="0" w:color="auto"/>
        <w:right w:val="none" w:sz="0" w:space="0" w:color="auto"/>
      </w:divBdr>
    </w:div>
    <w:div w:id="591817575">
      <w:bodyDiv w:val="1"/>
      <w:marLeft w:val="0"/>
      <w:marRight w:val="0"/>
      <w:marTop w:val="0"/>
      <w:marBottom w:val="0"/>
      <w:divBdr>
        <w:top w:val="none" w:sz="0" w:space="0" w:color="auto"/>
        <w:left w:val="none" w:sz="0" w:space="0" w:color="auto"/>
        <w:bottom w:val="none" w:sz="0" w:space="0" w:color="auto"/>
        <w:right w:val="none" w:sz="0" w:space="0" w:color="auto"/>
      </w:divBdr>
    </w:div>
    <w:div w:id="601456498">
      <w:bodyDiv w:val="1"/>
      <w:marLeft w:val="0"/>
      <w:marRight w:val="0"/>
      <w:marTop w:val="0"/>
      <w:marBottom w:val="0"/>
      <w:divBdr>
        <w:top w:val="none" w:sz="0" w:space="0" w:color="auto"/>
        <w:left w:val="none" w:sz="0" w:space="0" w:color="auto"/>
        <w:bottom w:val="none" w:sz="0" w:space="0" w:color="auto"/>
        <w:right w:val="none" w:sz="0" w:space="0" w:color="auto"/>
      </w:divBdr>
    </w:div>
    <w:div w:id="604046075">
      <w:bodyDiv w:val="1"/>
      <w:marLeft w:val="0"/>
      <w:marRight w:val="0"/>
      <w:marTop w:val="0"/>
      <w:marBottom w:val="0"/>
      <w:divBdr>
        <w:top w:val="none" w:sz="0" w:space="0" w:color="auto"/>
        <w:left w:val="none" w:sz="0" w:space="0" w:color="auto"/>
        <w:bottom w:val="none" w:sz="0" w:space="0" w:color="auto"/>
        <w:right w:val="none" w:sz="0" w:space="0" w:color="auto"/>
      </w:divBdr>
    </w:div>
    <w:div w:id="625090003">
      <w:bodyDiv w:val="1"/>
      <w:marLeft w:val="0"/>
      <w:marRight w:val="0"/>
      <w:marTop w:val="0"/>
      <w:marBottom w:val="0"/>
      <w:divBdr>
        <w:top w:val="none" w:sz="0" w:space="0" w:color="auto"/>
        <w:left w:val="none" w:sz="0" w:space="0" w:color="auto"/>
        <w:bottom w:val="none" w:sz="0" w:space="0" w:color="auto"/>
        <w:right w:val="none" w:sz="0" w:space="0" w:color="auto"/>
      </w:divBdr>
    </w:div>
    <w:div w:id="633608079">
      <w:bodyDiv w:val="1"/>
      <w:marLeft w:val="0"/>
      <w:marRight w:val="0"/>
      <w:marTop w:val="0"/>
      <w:marBottom w:val="0"/>
      <w:divBdr>
        <w:top w:val="none" w:sz="0" w:space="0" w:color="auto"/>
        <w:left w:val="none" w:sz="0" w:space="0" w:color="auto"/>
        <w:bottom w:val="none" w:sz="0" w:space="0" w:color="auto"/>
        <w:right w:val="none" w:sz="0" w:space="0" w:color="auto"/>
      </w:divBdr>
    </w:div>
    <w:div w:id="639071183">
      <w:bodyDiv w:val="1"/>
      <w:marLeft w:val="0"/>
      <w:marRight w:val="0"/>
      <w:marTop w:val="0"/>
      <w:marBottom w:val="0"/>
      <w:divBdr>
        <w:top w:val="none" w:sz="0" w:space="0" w:color="auto"/>
        <w:left w:val="none" w:sz="0" w:space="0" w:color="auto"/>
        <w:bottom w:val="none" w:sz="0" w:space="0" w:color="auto"/>
        <w:right w:val="none" w:sz="0" w:space="0" w:color="auto"/>
      </w:divBdr>
    </w:div>
    <w:div w:id="652219213">
      <w:bodyDiv w:val="1"/>
      <w:marLeft w:val="0"/>
      <w:marRight w:val="0"/>
      <w:marTop w:val="0"/>
      <w:marBottom w:val="0"/>
      <w:divBdr>
        <w:top w:val="none" w:sz="0" w:space="0" w:color="auto"/>
        <w:left w:val="none" w:sz="0" w:space="0" w:color="auto"/>
        <w:bottom w:val="none" w:sz="0" w:space="0" w:color="auto"/>
        <w:right w:val="none" w:sz="0" w:space="0" w:color="auto"/>
      </w:divBdr>
    </w:div>
    <w:div w:id="654189857">
      <w:bodyDiv w:val="1"/>
      <w:marLeft w:val="0"/>
      <w:marRight w:val="0"/>
      <w:marTop w:val="0"/>
      <w:marBottom w:val="0"/>
      <w:divBdr>
        <w:top w:val="none" w:sz="0" w:space="0" w:color="auto"/>
        <w:left w:val="none" w:sz="0" w:space="0" w:color="auto"/>
        <w:bottom w:val="none" w:sz="0" w:space="0" w:color="auto"/>
        <w:right w:val="none" w:sz="0" w:space="0" w:color="auto"/>
      </w:divBdr>
    </w:div>
    <w:div w:id="657612514">
      <w:bodyDiv w:val="1"/>
      <w:marLeft w:val="0"/>
      <w:marRight w:val="0"/>
      <w:marTop w:val="0"/>
      <w:marBottom w:val="0"/>
      <w:divBdr>
        <w:top w:val="none" w:sz="0" w:space="0" w:color="auto"/>
        <w:left w:val="none" w:sz="0" w:space="0" w:color="auto"/>
        <w:bottom w:val="none" w:sz="0" w:space="0" w:color="auto"/>
        <w:right w:val="none" w:sz="0" w:space="0" w:color="auto"/>
      </w:divBdr>
    </w:div>
    <w:div w:id="668215118">
      <w:bodyDiv w:val="1"/>
      <w:marLeft w:val="0"/>
      <w:marRight w:val="0"/>
      <w:marTop w:val="0"/>
      <w:marBottom w:val="0"/>
      <w:divBdr>
        <w:top w:val="none" w:sz="0" w:space="0" w:color="auto"/>
        <w:left w:val="none" w:sz="0" w:space="0" w:color="auto"/>
        <w:bottom w:val="none" w:sz="0" w:space="0" w:color="auto"/>
        <w:right w:val="none" w:sz="0" w:space="0" w:color="auto"/>
      </w:divBdr>
    </w:div>
    <w:div w:id="703868952">
      <w:bodyDiv w:val="1"/>
      <w:marLeft w:val="0"/>
      <w:marRight w:val="0"/>
      <w:marTop w:val="0"/>
      <w:marBottom w:val="0"/>
      <w:divBdr>
        <w:top w:val="none" w:sz="0" w:space="0" w:color="auto"/>
        <w:left w:val="none" w:sz="0" w:space="0" w:color="auto"/>
        <w:bottom w:val="none" w:sz="0" w:space="0" w:color="auto"/>
        <w:right w:val="none" w:sz="0" w:space="0" w:color="auto"/>
      </w:divBdr>
    </w:div>
    <w:div w:id="708185102">
      <w:bodyDiv w:val="1"/>
      <w:marLeft w:val="0"/>
      <w:marRight w:val="0"/>
      <w:marTop w:val="0"/>
      <w:marBottom w:val="0"/>
      <w:divBdr>
        <w:top w:val="none" w:sz="0" w:space="0" w:color="auto"/>
        <w:left w:val="none" w:sz="0" w:space="0" w:color="auto"/>
        <w:bottom w:val="none" w:sz="0" w:space="0" w:color="auto"/>
        <w:right w:val="none" w:sz="0" w:space="0" w:color="auto"/>
      </w:divBdr>
    </w:div>
    <w:div w:id="725567285">
      <w:bodyDiv w:val="1"/>
      <w:marLeft w:val="0"/>
      <w:marRight w:val="0"/>
      <w:marTop w:val="0"/>
      <w:marBottom w:val="0"/>
      <w:divBdr>
        <w:top w:val="none" w:sz="0" w:space="0" w:color="auto"/>
        <w:left w:val="none" w:sz="0" w:space="0" w:color="auto"/>
        <w:bottom w:val="none" w:sz="0" w:space="0" w:color="auto"/>
        <w:right w:val="none" w:sz="0" w:space="0" w:color="auto"/>
      </w:divBdr>
    </w:div>
    <w:div w:id="726419506">
      <w:bodyDiv w:val="1"/>
      <w:marLeft w:val="0"/>
      <w:marRight w:val="0"/>
      <w:marTop w:val="0"/>
      <w:marBottom w:val="0"/>
      <w:divBdr>
        <w:top w:val="none" w:sz="0" w:space="0" w:color="auto"/>
        <w:left w:val="none" w:sz="0" w:space="0" w:color="auto"/>
        <w:bottom w:val="none" w:sz="0" w:space="0" w:color="auto"/>
        <w:right w:val="none" w:sz="0" w:space="0" w:color="auto"/>
      </w:divBdr>
    </w:div>
    <w:div w:id="741492048">
      <w:bodyDiv w:val="1"/>
      <w:marLeft w:val="0"/>
      <w:marRight w:val="0"/>
      <w:marTop w:val="0"/>
      <w:marBottom w:val="0"/>
      <w:divBdr>
        <w:top w:val="none" w:sz="0" w:space="0" w:color="auto"/>
        <w:left w:val="none" w:sz="0" w:space="0" w:color="auto"/>
        <w:bottom w:val="none" w:sz="0" w:space="0" w:color="auto"/>
        <w:right w:val="none" w:sz="0" w:space="0" w:color="auto"/>
      </w:divBdr>
    </w:div>
    <w:div w:id="758326952">
      <w:bodyDiv w:val="1"/>
      <w:marLeft w:val="0"/>
      <w:marRight w:val="0"/>
      <w:marTop w:val="0"/>
      <w:marBottom w:val="0"/>
      <w:divBdr>
        <w:top w:val="none" w:sz="0" w:space="0" w:color="auto"/>
        <w:left w:val="none" w:sz="0" w:space="0" w:color="auto"/>
        <w:bottom w:val="none" w:sz="0" w:space="0" w:color="auto"/>
        <w:right w:val="none" w:sz="0" w:space="0" w:color="auto"/>
      </w:divBdr>
    </w:div>
    <w:div w:id="762609658">
      <w:bodyDiv w:val="1"/>
      <w:marLeft w:val="0"/>
      <w:marRight w:val="0"/>
      <w:marTop w:val="0"/>
      <w:marBottom w:val="0"/>
      <w:divBdr>
        <w:top w:val="none" w:sz="0" w:space="0" w:color="auto"/>
        <w:left w:val="none" w:sz="0" w:space="0" w:color="auto"/>
        <w:bottom w:val="none" w:sz="0" w:space="0" w:color="auto"/>
        <w:right w:val="none" w:sz="0" w:space="0" w:color="auto"/>
      </w:divBdr>
    </w:div>
    <w:div w:id="775101444">
      <w:bodyDiv w:val="1"/>
      <w:marLeft w:val="0"/>
      <w:marRight w:val="0"/>
      <w:marTop w:val="0"/>
      <w:marBottom w:val="0"/>
      <w:divBdr>
        <w:top w:val="none" w:sz="0" w:space="0" w:color="auto"/>
        <w:left w:val="none" w:sz="0" w:space="0" w:color="auto"/>
        <w:bottom w:val="none" w:sz="0" w:space="0" w:color="auto"/>
        <w:right w:val="none" w:sz="0" w:space="0" w:color="auto"/>
      </w:divBdr>
    </w:div>
    <w:div w:id="785809188">
      <w:bodyDiv w:val="1"/>
      <w:marLeft w:val="0"/>
      <w:marRight w:val="0"/>
      <w:marTop w:val="0"/>
      <w:marBottom w:val="0"/>
      <w:divBdr>
        <w:top w:val="none" w:sz="0" w:space="0" w:color="auto"/>
        <w:left w:val="none" w:sz="0" w:space="0" w:color="auto"/>
        <w:bottom w:val="none" w:sz="0" w:space="0" w:color="auto"/>
        <w:right w:val="none" w:sz="0" w:space="0" w:color="auto"/>
      </w:divBdr>
    </w:div>
    <w:div w:id="788821828">
      <w:bodyDiv w:val="1"/>
      <w:marLeft w:val="0"/>
      <w:marRight w:val="0"/>
      <w:marTop w:val="0"/>
      <w:marBottom w:val="0"/>
      <w:divBdr>
        <w:top w:val="none" w:sz="0" w:space="0" w:color="auto"/>
        <w:left w:val="none" w:sz="0" w:space="0" w:color="auto"/>
        <w:bottom w:val="none" w:sz="0" w:space="0" w:color="auto"/>
        <w:right w:val="none" w:sz="0" w:space="0" w:color="auto"/>
      </w:divBdr>
    </w:div>
    <w:div w:id="788889379">
      <w:bodyDiv w:val="1"/>
      <w:marLeft w:val="0"/>
      <w:marRight w:val="0"/>
      <w:marTop w:val="0"/>
      <w:marBottom w:val="0"/>
      <w:divBdr>
        <w:top w:val="none" w:sz="0" w:space="0" w:color="auto"/>
        <w:left w:val="none" w:sz="0" w:space="0" w:color="auto"/>
        <w:bottom w:val="none" w:sz="0" w:space="0" w:color="auto"/>
        <w:right w:val="none" w:sz="0" w:space="0" w:color="auto"/>
      </w:divBdr>
    </w:div>
    <w:div w:id="790781617">
      <w:bodyDiv w:val="1"/>
      <w:marLeft w:val="0"/>
      <w:marRight w:val="0"/>
      <w:marTop w:val="0"/>
      <w:marBottom w:val="0"/>
      <w:divBdr>
        <w:top w:val="none" w:sz="0" w:space="0" w:color="auto"/>
        <w:left w:val="none" w:sz="0" w:space="0" w:color="auto"/>
        <w:bottom w:val="none" w:sz="0" w:space="0" w:color="auto"/>
        <w:right w:val="none" w:sz="0" w:space="0" w:color="auto"/>
      </w:divBdr>
    </w:div>
    <w:div w:id="804347224">
      <w:bodyDiv w:val="1"/>
      <w:marLeft w:val="0"/>
      <w:marRight w:val="0"/>
      <w:marTop w:val="0"/>
      <w:marBottom w:val="0"/>
      <w:divBdr>
        <w:top w:val="none" w:sz="0" w:space="0" w:color="auto"/>
        <w:left w:val="none" w:sz="0" w:space="0" w:color="auto"/>
        <w:bottom w:val="none" w:sz="0" w:space="0" w:color="auto"/>
        <w:right w:val="none" w:sz="0" w:space="0" w:color="auto"/>
      </w:divBdr>
    </w:div>
    <w:div w:id="804466523">
      <w:bodyDiv w:val="1"/>
      <w:marLeft w:val="0"/>
      <w:marRight w:val="0"/>
      <w:marTop w:val="0"/>
      <w:marBottom w:val="0"/>
      <w:divBdr>
        <w:top w:val="none" w:sz="0" w:space="0" w:color="auto"/>
        <w:left w:val="none" w:sz="0" w:space="0" w:color="auto"/>
        <w:bottom w:val="none" w:sz="0" w:space="0" w:color="auto"/>
        <w:right w:val="none" w:sz="0" w:space="0" w:color="auto"/>
      </w:divBdr>
    </w:div>
    <w:div w:id="807743615">
      <w:bodyDiv w:val="1"/>
      <w:marLeft w:val="0"/>
      <w:marRight w:val="0"/>
      <w:marTop w:val="0"/>
      <w:marBottom w:val="0"/>
      <w:divBdr>
        <w:top w:val="none" w:sz="0" w:space="0" w:color="auto"/>
        <w:left w:val="none" w:sz="0" w:space="0" w:color="auto"/>
        <w:bottom w:val="none" w:sz="0" w:space="0" w:color="auto"/>
        <w:right w:val="none" w:sz="0" w:space="0" w:color="auto"/>
      </w:divBdr>
    </w:div>
    <w:div w:id="811606523">
      <w:bodyDiv w:val="1"/>
      <w:marLeft w:val="0"/>
      <w:marRight w:val="0"/>
      <w:marTop w:val="0"/>
      <w:marBottom w:val="0"/>
      <w:divBdr>
        <w:top w:val="none" w:sz="0" w:space="0" w:color="auto"/>
        <w:left w:val="none" w:sz="0" w:space="0" w:color="auto"/>
        <w:bottom w:val="none" w:sz="0" w:space="0" w:color="auto"/>
        <w:right w:val="none" w:sz="0" w:space="0" w:color="auto"/>
      </w:divBdr>
    </w:div>
    <w:div w:id="819663182">
      <w:bodyDiv w:val="1"/>
      <w:marLeft w:val="0"/>
      <w:marRight w:val="0"/>
      <w:marTop w:val="0"/>
      <w:marBottom w:val="0"/>
      <w:divBdr>
        <w:top w:val="none" w:sz="0" w:space="0" w:color="auto"/>
        <w:left w:val="none" w:sz="0" w:space="0" w:color="auto"/>
        <w:bottom w:val="none" w:sz="0" w:space="0" w:color="auto"/>
        <w:right w:val="none" w:sz="0" w:space="0" w:color="auto"/>
      </w:divBdr>
    </w:div>
    <w:div w:id="861163701">
      <w:bodyDiv w:val="1"/>
      <w:marLeft w:val="0"/>
      <w:marRight w:val="0"/>
      <w:marTop w:val="0"/>
      <w:marBottom w:val="0"/>
      <w:divBdr>
        <w:top w:val="none" w:sz="0" w:space="0" w:color="auto"/>
        <w:left w:val="none" w:sz="0" w:space="0" w:color="auto"/>
        <w:bottom w:val="none" w:sz="0" w:space="0" w:color="auto"/>
        <w:right w:val="none" w:sz="0" w:space="0" w:color="auto"/>
      </w:divBdr>
    </w:div>
    <w:div w:id="861479694">
      <w:bodyDiv w:val="1"/>
      <w:marLeft w:val="0"/>
      <w:marRight w:val="0"/>
      <w:marTop w:val="0"/>
      <w:marBottom w:val="0"/>
      <w:divBdr>
        <w:top w:val="none" w:sz="0" w:space="0" w:color="auto"/>
        <w:left w:val="none" w:sz="0" w:space="0" w:color="auto"/>
        <w:bottom w:val="none" w:sz="0" w:space="0" w:color="auto"/>
        <w:right w:val="none" w:sz="0" w:space="0" w:color="auto"/>
      </w:divBdr>
    </w:div>
    <w:div w:id="863834303">
      <w:bodyDiv w:val="1"/>
      <w:marLeft w:val="0"/>
      <w:marRight w:val="0"/>
      <w:marTop w:val="0"/>
      <w:marBottom w:val="0"/>
      <w:divBdr>
        <w:top w:val="none" w:sz="0" w:space="0" w:color="auto"/>
        <w:left w:val="none" w:sz="0" w:space="0" w:color="auto"/>
        <w:bottom w:val="none" w:sz="0" w:space="0" w:color="auto"/>
        <w:right w:val="none" w:sz="0" w:space="0" w:color="auto"/>
      </w:divBdr>
    </w:div>
    <w:div w:id="875577650">
      <w:bodyDiv w:val="1"/>
      <w:marLeft w:val="0"/>
      <w:marRight w:val="0"/>
      <w:marTop w:val="0"/>
      <w:marBottom w:val="0"/>
      <w:divBdr>
        <w:top w:val="none" w:sz="0" w:space="0" w:color="auto"/>
        <w:left w:val="none" w:sz="0" w:space="0" w:color="auto"/>
        <w:bottom w:val="none" w:sz="0" w:space="0" w:color="auto"/>
        <w:right w:val="none" w:sz="0" w:space="0" w:color="auto"/>
      </w:divBdr>
    </w:div>
    <w:div w:id="876236538">
      <w:bodyDiv w:val="1"/>
      <w:marLeft w:val="0"/>
      <w:marRight w:val="0"/>
      <w:marTop w:val="0"/>
      <w:marBottom w:val="0"/>
      <w:divBdr>
        <w:top w:val="none" w:sz="0" w:space="0" w:color="auto"/>
        <w:left w:val="none" w:sz="0" w:space="0" w:color="auto"/>
        <w:bottom w:val="none" w:sz="0" w:space="0" w:color="auto"/>
        <w:right w:val="none" w:sz="0" w:space="0" w:color="auto"/>
      </w:divBdr>
    </w:div>
    <w:div w:id="911084949">
      <w:bodyDiv w:val="1"/>
      <w:marLeft w:val="0"/>
      <w:marRight w:val="0"/>
      <w:marTop w:val="0"/>
      <w:marBottom w:val="0"/>
      <w:divBdr>
        <w:top w:val="none" w:sz="0" w:space="0" w:color="auto"/>
        <w:left w:val="none" w:sz="0" w:space="0" w:color="auto"/>
        <w:bottom w:val="none" w:sz="0" w:space="0" w:color="auto"/>
        <w:right w:val="none" w:sz="0" w:space="0" w:color="auto"/>
      </w:divBdr>
    </w:div>
    <w:div w:id="913902981">
      <w:bodyDiv w:val="1"/>
      <w:marLeft w:val="0"/>
      <w:marRight w:val="0"/>
      <w:marTop w:val="0"/>
      <w:marBottom w:val="0"/>
      <w:divBdr>
        <w:top w:val="none" w:sz="0" w:space="0" w:color="auto"/>
        <w:left w:val="none" w:sz="0" w:space="0" w:color="auto"/>
        <w:bottom w:val="none" w:sz="0" w:space="0" w:color="auto"/>
        <w:right w:val="none" w:sz="0" w:space="0" w:color="auto"/>
      </w:divBdr>
    </w:div>
    <w:div w:id="932708881">
      <w:bodyDiv w:val="1"/>
      <w:marLeft w:val="0"/>
      <w:marRight w:val="0"/>
      <w:marTop w:val="0"/>
      <w:marBottom w:val="0"/>
      <w:divBdr>
        <w:top w:val="none" w:sz="0" w:space="0" w:color="auto"/>
        <w:left w:val="none" w:sz="0" w:space="0" w:color="auto"/>
        <w:bottom w:val="none" w:sz="0" w:space="0" w:color="auto"/>
        <w:right w:val="none" w:sz="0" w:space="0" w:color="auto"/>
      </w:divBdr>
    </w:div>
    <w:div w:id="934098189">
      <w:bodyDiv w:val="1"/>
      <w:marLeft w:val="0"/>
      <w:marRight w:val="0"/>
      <w:marTop w:val="0"/>
      <w:marBottom w:val="0"/>
      <w:divBdr>
        <w:top w:val="none" w:sz="0" w:space="0" w:color="auto"/>
        <w:left w:val="none" w:sz="0" w:space="0" w:color="auto"/>
        <w:bottom w:val="none" w:sz="0" w:space="0" w:color="auto"/>
        <w:right w:val="none" w:sz="0" w:space="0" w:color="auto"/>
      </w:divBdr>
    </w:div>
    <w:div w:id="939917654">
      <w:bodyDiv w:val="1"/>
      <w:marLeft w:val="0"/>
      <w:marRight w:val="0"/>
      <w:marTop w:val="0"/>
      <w:marBottom w:val="0"/>
      <w:divBdr>
        <w:top w:val="none" w:sz="0" w:space="0" w:color="auto"/>
        <w:left w:val="none" w:sz="0" w:space="0" w:color="auto"/>
        <w:bottom w:val="none" w:sz="0" w:space="0" w:color="auto"/>
        <w:right w:val="none" w:sz="0" w:space="0" w:color="auto"/>
      </w:divBdr>
    </w:div>
    <w:div w:id="945389418">
      <w:bodyDiv w:val="1"/>
      <w:marLeft w:val="0"/>
      <w:marRight w:val="0"/>
      <w:marTop w:val="0"/>
      <w:marBottom w:val="0"/>
      <w:divBdr>
        <w:top w:val="none" w:sz="0" w:space="0" w:color="auto"/>
        <w:left w:val="none" w:sz="0" w:space="0" w:color="auto"/>
        <w:bottom w:val="none" w:sz="0" w:space="0" w:color="auto"/>
        <w:right w:val="none" w:sz="0" w:space="0" w:color="auto"/>
      </w:divBdr>
    </w:div>
    <w:div w:id="963148738">
      <w:bodyDiv w:val="1"/>
      <w:marLeft w:val="0"/>
      <w:marRight w:val="0"/>
      <w:marTop w:val="0"/>
      <w:marBottom w:val="0"/>
      <w:divBdr>
        <w:top w:val="none" w:sz="0" w:space="0" w:color="auto"/>
        <w:left w:val="none" w:sz="0" w:space="0" w:color="auto"/>
        <w:bottom w:val="none" w:sz="0" w:space="0" w:color="auto"/>
        <w:right w:val="none" w:sz="0" w:space="0" w:color="auto"/>
      </w:divBdr>
    </w:div>
    <w:div w:id="975601462">
      <w:bodyDiv w:val="1"/>
      <w:marLeft w:val="0"/>
      <w:marRight w:val="0"/>
      <w:marTop w:val="0"/>
      <w:marBottom w:val="0"/>
      <w:divBdr>
        <w:top w:val="none" w:sz="0" w:space="0" w:color="auto"/>
        <w:left w:val="none" w:sz="0" w:space="0" w:color="auto"/>
        <w:bottom w:val="none" w:sz="0" w:space="0" w:color="auto"/>
        <w:right w:val="none" w:sz="0" w:space="0" w:color="auto"/>
      </w:divBdr>
    </w:div>
    <w:div w:id="990063837">
      <w:bodyDiv w:val="1"/>
      <w:marLeft w:val="0"/>
      <w:marRight w:val="0"/>
      <w:marTop w:val="0"/>
      <w:marBottom w:val="0"/>
      <w:divBdr>
        <w:top w:val="none" w:sz="0" w:space="0" w:color="auto"/>
        <w:left w:val="none" w:sz="0" w:space="0" w:color="auto"/>
        <w:bottom w:val="none" w:sz="0" w:space="0" w:color="auto"/>
        <w:right w:val="none" w:sz="0" w:space="0" w:color="auto"/>
      </w:divBdr>
    </w:div>
    <w:div w:id="997878907">
      <w:bodyDiv w:val="1"/>
      <w:marLeft w:val="0"/>
      <w:marRight w:val="0"/>
      <w:marTop w:val="0"/>
      <w:marBottom w:val="0"/>
      <w:divBdr>
        <w:top w:val="none" w:sz="0" w:space="0" w:color="auto"/>
        <w:left w:val="none" w:sz="0" w:space="0" w:color="auto"/>
        <w:bottom w:val="none" w:sz="0" w:space="0" w:color="auto"/>
        <w:right w:val="none" w:sz="0" w:space="0" w:color="auto"/>
      </w:divBdr>
    </w:div>
    <w:div w:id="1003243462">
      <w:bodyDiv w:val="1"/>
      <w:marLeft w:val="0"/>
      <w:marRight w:val="0"/>
      <w:marTop w:val="0"/>
      <w:marBottom w:val="0"/>
      <w:divBdr>
        <w:top w:val="none" w:sz="0" w:space="0" w:color="auto"/>
        <w:left w:val="none" w:sz="0" w:space="0" w:color="auto"/>
        <w:bottom w:val="none" w:sz="0" w:space="0" w:color="auto"/>
        <w:right w:val="none" w:sz="0" w:space="0" w:color="auto"/>
      </w:divBdr>
    </w:div>
    <w:div w:id="1007830853">
      <w:bodyDiv w:val="1"/>
      <w:marLeft w:val="0"/>
      <w:marRight w:val="0"/>
      <w:marTop w:val="0"/>
      <w:marBottom w:val="0"/>
      <w:divBdr>
        <w:top w:val="none" w:sz="0" w:space="0" w:color="auto"/>
        <w:left w:val="none" w:sz="0" w:space="0" w:color="auto"/>
        <w:bottom w:val="none" w:sz="0" w:space="0" w:color="auto"/>
        <w:right w:val="none" w:sz="0" w:space="0" w:color="auto"/>
      </w:divBdr>
    </w:div>
    <w:div w:id="1023242710">
      <w:bodyDiv w:val="1"/>
      <w:marLeft w:val="0"/>
      <w:marRight w:val="0"/>
      <w:marTop w:val="0"/>
      <w:marBottom w:val="0"/>
      <w:divBdr>
        <w:top w:val="none" w:sz="0" w:space="0" w:color="auto"/>
        <w:left w:val="none" w:sz="0" w:space="0" w:color="auto"/>
        <w:bottom w:val="none" w:sz="0" w:space="0" w:color="auto"/>
        <w:right w:val="none" w:sz="0" w:space="0" w:color="auto"/>
      </w:divBdr>
    </w:div>
    <w:div w:id="1024863983">
      <w:bodyDiv w:val="1"/>
      <w:marLeft w:val="0"/>
      <w:marRight w:val="0"/>
      <w:marTop w:val="0"/>
      <w:marBottom w:val="0"/>
      <w:divBdr>
        <w:top w:val="none" w:sz="0" w:space="0" w:color="auto"/>
        <w:left w:val="none" w:sz="0" w:space="0" w:color="auto"/>
        <w:bottom w:val="none" w:sz="0" w:space="0" w:color="auto"/>
        <w:right w:val="none" w:sz="0" w:space="0" w:color="auto"/>
      </w:divBdr>
    </w:div>
    <w:div w:id="1055543288">
      <w:bodyDiv w:val="1"/>
      <w:marLeft w:val="0"/>
      <w:marRight w:val="0"/>
      <w:marTop w:val="0"/>
      <w:marBottom w:val="0"/>
      <w:divBdr>
        <w:top w:val="none" w:sz="0" w:space="0" w:color="auto"/>
        <w:left w:val="none" w:sz="0" w:space="0" w:color="auto"/>
        <w:bottom w:val="none" w:sz="0" w:space="0" w:color="auto"/>
        <w:right w:val="none" w:sz="0" w:space="0" w:color="auto"/>
      </w:divBdr>
    </w:div>
    <w:div w:id="1061445807">
      <w:bodyDiv w:val="1"/>
      <w:marLeft w:val="0"/>
      <w:marRight w:val="0"/>
      <w:marTop w:val="0"/>
      <w:marBottom w:val="0"/>
      <w:divBdr>
        <w:top w:val="none" w:sz="0" w:space="0" w:color="auto"/>
        <w:left w:val="none" w:sz="0" w:space="0" w:color="auto"/>
        <w:bottom w:val="none" w:sz="0" w:space="0" w:color="auto"/>
        <w:right w:val="none" w:sz="0" w:space="0" w:color="auto"/>
      </w:divBdr>
    </w:div>
    <w:div w:id="1067193266">
      <w:bodyDiv w:val="1"/>
      <w:marLeft w:val="0"/>
      <w:marRight w:val="0"/>
      <w:marTop w:val="0"/>
      <w:marBottom w:val="0"/>
      <w:divBdr>
        <w:top w:val="none" w:sz="0" w:space="0" w:color="auto"/>
        <w:left w:val="none" w:sz="0" w:space="0" w:color="auto"/>
        <w:bottom w:val="none" w:sz="0" w:space="0" w:color="auto"/>
        <w:right w:val="none" w:sz="0" w:space="0" w:color="auto"/>
      </w:divBdr>
    </w:div>
    <w:div w:id="1073627572">
      <w:bodyDiv w:val="1"/>
      <w:marLeft w:val="0"/>
      <w:marRight w:val="0"/>
      <w:marTop w:val="0"/>
      <w:marBottom w:val="0"/>
      <w:divBdr>
        <w:top w:val="none" w:sz="0" w:space="0" w:color="auto"/>
        <w:left w:val="none" w:sz="0" w:space="0" w:color="auto"/>
        <w:bottom w:val="none" w:sz="0" w:space="0" w:color="auto"/>
        <w:right w:val="none" w:sz="0" w:space="0" w:color="auto"/>
      </w:divBdr>
    </w:div>
    <w:div w:id="1085616404">
      <w:bodyDiv w:val="1"/>
      <w:marLeft w:val="0"/>
      <w:marRight w:val="0"/>
      <w:marTop w:val="0"/>
      <w:marBottom w:val="0"/>
      <w:divBdr>
        <w:top w:val="none" w:sz="0" w:space="0" w:color="auto"/>
        <w:left w:val="none" w:sz="0" w:space="0" w:color="auto"/>
        <w:bottom w:val="none" w:sz="0" w:space="0" w:color="auto"/>
        <w:right w:val="none" w:sz="0" w:space="0" w:color="auto"/>
      </w:divBdr>
    </w:div>
    <w:div w:id="1088696088">
      <w:bodyDiv w:val="1"/>
      <w:marLeft w:val="0"/>
      <w:marRight w:val="0"/>
      <w:marTop w:val="0"/>
      <w:marBottom w:val="0"/>
      <w:divBdr>
        <w:top w:val="none" w:sz="0" w:space="0" w:color="auto"/>
        <w:left w:val="none" w:sz="0" w:space="0" w:color="auto"/>
        <w:bottom w:val="none" w:sz="0" w:space="0" w:color="auto"/>
        <w:right w:val="none" w:sz="0" w:space="0" w:color="auto"/>
      </w:divBdr>
    </w:div>
    <w:div w:id="1103113464">
      <w:bodyDiv w:val="1"/>
      <w:marLeft w:val="0"/>
      <w:marRight w:val="0"/>
      <w:marTop w:val="0"/>
      <w:marBottom w:val="0"/>
      <w:divBdr>
        <w:top w:val="none" w:sz="0" w:space="0" w:color="auto"/>
        <w:left w:val="none" w:sz="0" w:space="0" w:color="auto"/>
        <w:bottom w:val="none" w:sz="0" w:space="0" w:color="auto"/>
        <w:right w:val="none" w:sz="0" w:space="0" w:color="auto"/>
      </w:divBdr>
    </w:div>
    <w:div w:id="1108622263">
      <w:bodyDiv w:val="1"/>
      <w:marLeft w:val="0"/>
      <w:marRight w:val="0"/>
      <w:marTop w:val="0"/>
      <w:marBottom w:val="0"/>
      <w:divBdr>
        <w:top w:val="none" w:sz="0" w:space="0" w:color="auto"/>
        <w:left w:val="none" w:sz="0" w:space="0" w:color="auto"/>
        <w:bottom w:val="none" w:sz="0" w:space="0" w:color="auto"/>
        <w:right w:val="none" w:sz="0" w:space="0" w:color="auto"/>
      </w:divBdr>
    </w:div>
    <w:div w:id="1117677276">
      <w:bodyDiv w:val="1"/>
      <w:marLeft w:val="0"/>
      <w:marRight w:val="0"/>
      <w:marTop w:val="0"/>
      <w:marBottom w:val="0"/>
      <w:divBdr>
        <w:top w:val="none" w:sz="0" w:space="0" w:color="auto"/>
        <w:left w:val="none" w:sz="0" w:space="0" w:color="auto"/>
        <w:bottom w:val="none" w:sz="0" w:space="0" w:color="auto"/>
        <w:right w:val="none" w:sz="0" w:space="0" w:color="auto"/>
      </w:divBdr>
    </w:div>
    <w:div w:id="1135492005">
      <w:bodyDiv w:val="1"/>
      <w:marLeft w:val="0"/>
      <w:marRight w:val="0"/>
      <w:marTop w:val="0"/>
      <w:marBottom w:val="0"/>
      <w:divBdr>
        <w:top w:val="none" w:sz="0" w:space="0" w:color="auto"/>
        <w:left w:val="none" w:sz="0" w:space="0" w:color="auto"/>
        <w:bottom w:val="none" w:sz="0" w:space="0" w:color="auto"/>
        <w:right w:val="none" w:sz="0" w:space="0" w:color="auto"/>
      </w:divBdr>
    </w:div>
    <w:div w:id="1137994223">
      <w:bodyDiv w:val="1"/>
      <w:marLeft w:val="0"/>
      <w:marRight w:val="0"/>
      <w:marTop w:val="0"/>
      <w:marBottom w:val="0"/>
      <w:divBdr>
        <w:top w:val="none" w:sz="0" w:space="0" w:color="auto"/>
        <w:left w:val="none" w:sz="0" w:space="0" w:color="auto"/>
        <w:bottom w:val="none" w:sz="0" w:space="0" w:color="auto"/>
        <w:right w:val="none" w:sz="0" w:space="0" w:color="auto"/>
      </w:divBdr>
    </w:div>
    <w:div w:id="1138380764">
      <w:bodyDiv w:val="1"/>
      <w:marLeft w:val="0"/>
      <w:marRight w:val="0"/>
      <w:marTop w:val="0"/>
      <w:marBottom w:val="0"/>
      <w:divBdr>
        <w:top w:val="none" w:sz="0" w:space="0" w:color="auto"/>
        <w:left w:val="none" w:sz="0" w:space="0" w:color="auto"/>
        <w:bottom w:val="none" w:sz="0" w:space="0" w:color="auto"/>
        <w:right w:val="none" w:sz="0" w:space="0" w:color="auto"/>
      </w:divBdr>
    </w:div>
    <w:div w:id="1138768840">
      <w:bodyDiv w:val="1"/>
      <w:marLeft w:val="0"/>
      <w:marRight w:val="0"/>
      <w:marTop w:val="0"/>
      <w:marBottom w:val="0"/>
      <w:divBdr>
        <w:top w:val="none" w:sz="0" w:space="0" w:color="auto"/>
        <w:left w:val="none" w:sz="0" w:space="0" w:color="auto"/>
        <w:bottom w:val="none" w:sz="0" w:space="0" w:color="auto"/>
        <w:right w:val="none" w:sz="0" w:space="0" w:color="auto"/>
      </w:divBdr>
    </w:div>
    <w:div w:id="1163619297">
      <w:bodyDiv w:val="1"/>
      <w:marLeft w:val="0"/>
      <w:marRight w:val="0"/>
      <w:marTop w:val="0"/>
      <w:marBottom w:val="0"/>
      <w:divBdr>
        <w:top w:val="none" w:sz="0" w:space="0" w:color="auto"/>
        <w:left w:val="none" w:sz="0" w:space="0" w:color="auto"/>
        <w:bottom w:val="none" w:sz="0" w:space="0" w:color="auto"/>
        <w:right w:val="none" w:sz="0" w:space="0" w:color="auto"/>
      </w:divBdr>
    </w:div>
    <w:div w:id="1176647558">
      <w:bodyDiv w:val="1"/>
      <w:marLeft w:val="0"/>
      <w:marRight w:val="0"/>
      <w:marTop w:val="0"/>
      <w:marBottom w:val="0"/>
      <w:divBdr>
        <w:top w:val="none" w:sz="0" w:space="0" w:color="auto"/>
        <w:left w:val="none" w:sz="0" w:space="0" w:color="auto"/>
        <w:bottom w:val="none" w:sz="0" w:space="0" w:color="auto"/>
        <w:right w:val="none" w:sz="0" w:space="0" w:color="auto"/>
      </w:divBdr>
    </w:div>
    <w:div w:id="1182285123">
      <w:bodyDiv w:val="1"/>
      <w:marLeft w:val="0"/>
      <w:marRight w:val="0"/>
      <w:marTop w:val="0"/>
      <w:marBottom w:val="0"/>
      <w:divBdr>
        <w:top w:val="none" w:sz="0" w:space="0" w:color="auto"/>
        <w:left w:val="none" w:sz="0" w:space="0" w:color="auto"/>
        <w:bottom w:val="none" w:sz="0" w:space="0" w:color="auto"/>
        <w:right w:val="none" w:sz="0" w:space="0" w:color="auto"/>
      </w:divBdr>
    </w:div>
    <w:div w:id="1185947462">
      <w:bodyDiv w:val="1"/>
      <w:marLeft w:val="0"/>
      <w:marRight w:val="0"/>
      <w:marTop w:val="0"/>
      <w:marBottom w:val="0"/>
      <w:divBdr>
        <w:top w:val="none" w:sz="0" w:space="0" w:color="auto"/>
        <w:left w:val="none" w:sz="0" w:space="0" w:color="auto"/>
        <w:bottom w:val="none" w:sz="0" w:space="0" w:color="auto"/>
        <w:right w:val="none" w:sz="0" w:space="0" w:color="auto"/>
      </w:divBdr>
    </w:div>
    <w:div w:id="1186553668">
      <w:bodyDiv w:val="1"/>
      <w:marLeft w:val="0"/>
      <w:marRight w:val="0"/>
      <w:marTop w:val="0"/>
      <w:marBottom w:val="0"/>
      <w:divBdr>
        <w:top w:val="none" w:sz="0" w:space="0" w:color="auto"/>
        <w:left w:val="none" w:sz="0" w:space="0" w:color="auto"/>
        <w:bottom w:val="none" w:sz="0" w:space="0" w:color="auto"/>
        <w:right w:val="none" w:sz="0" w:space="0" w:color="auto"/>
      </w:divBdr>
    </w:div>
    <w:div w:id="1190222237">
      <w:bodyDiv w:val="1"/>
      <w:marLeft w:val="0"/>
      <w:marRight w:val="0"/>
      <w:marTop w:val="0"/>
      <w:marBottom w:val="0"/>
      <w:divBdr>
        <w:top w:val="none" w:sz="0" w:space="0" w:color="auto"/>
        <w:left w:val="none" w:sz="0" w:space="0" w:color="auto"/>
        <w:bottom w:val="none" w:sz="0" w:space="0" w:color="auto"/>
        <w:right w:val="none" w:sz="0" w:space="0" w:color="auto"/>
      </w:divBdr>
    </w:div>
    <w:div w:id="1193760857">
      <w:bodyDiv w:val="1"/>
      <w:marLeft w:val="0"/>
      <w:marRight w:val="0"/>
      <w:marTop w:val="0"/>
      <w:marBottom w:val="0"/>
      <w:divBdr>
        <w:top w:val="none" w:sz="0" w:space="0" w:color="auto"/>
        <w:left w:val="none" w:sz="0" w:space="0" w:color="auto"/>
        <w:bottom w:val="none" w:sz="0" w:space="0" w:color="auto"/>
        <w:right w:val="none" w:sz="0" w:space="0" w:color="auto"/>
      </w:divBdr>
    </w:div>
    <w:div w:id="1208297797">
      <w:bodyDiv w:val="1"/>
      <w:marLeft w:val="0"/>
      <w:marRight w:val="0"/>
      <w:marTop w:val="0"/>
      <w:marBottom w:val="0"/>
      <w:divBdr>
        <w:top w:val="none" w:sz="0" w:space="0" w:color="auto"/>
        <w:left w:val="none" w:sz="0" w:space="0" w:color="auto"/>
        <w:bottom w:val="none" w:sz="0" w:space="0" w:color="auto"/>
        <w:right w:val="none" w:sz="0" w:space="0" w:color="auto"/>
      </w:divBdr>
    </w:div>
    <w:div w:id="1216114569">
      <w:bodyDiv w:val="1"/>
      <w:marLeft w:val="0"/>
      <w:marRight w:val="0"/>
      <w:marTop w:val="0"/>
      <w:marBottom w:val="0"/>
      <w:divBdr>
        <w:top w:val="none" w:sz="0" w:space="0" w:color="auto"/>
        <w:left w:val="none" w:sz="0" w:space="0" w:color="auto"/>
        <w:bottom w:val="none" w:sz="0" w:space="0" w:color="auto"/>
        <w:right w:val="none" w:sz="0" w:space="0" w:color="auto"/>
      </w:divBdr>
    </w:div>
    <w:div w:id="1218933132">
      <w:bodyDiv w:val="1"/>
      <w:marLeft w:val="0"/>
      <w:marRight w:val="0"/>
      <w:marTop w:val="0"/>
      <w:marBottom w:val="0"/>
      <w:divBdr>
        <w:top w:val="none" w:sz="0" w:space="0" w:color="auto"/>
        <w:left w:val="none" w:sz="0" w:space="0" w:color="auto"/>
        <w:bottom w:val="none" w:sz="0" w:space="0" w:color="auto"/>
        <w:right w:val="none" w:sz="0" w:space="0" w:color="auto"/>
      </w:divBdr>
    </w:div>
    <w:div w:id="1226376240">
      <w:bodyDiv w:val="1"/>
      <w:marLeft w:val="0"/>
      <w:marRight w:val="0"/>
      <w:marTop w:val="0"/>
      <w:marBottom w:val="0"/>
      <w:divBdr>
        <w:top w:val="none" w:sz="0" w:space="0" w:color="auto"/>
        <w:left w:val="none" w:sz="0" w:space="0" w:color="auto"/>
        <w:bottom w:val="none" w:sz="0" w:space="0" w:color="auto"/>
        <w:right w:val="none" w:sz="0" w:space="0" w:color="auto"/>
      </w:divBdr>
    </w:div>
    <w:div w:id="1239249837">
      <w:bodyDiv w:val="1"/>
      <w:marLeft w:val="0"/>
      <w:marRight w:val="0"/>
      <w:marTop w:val="0"/>
      <w:marBottom w:val="0"/>
      <w:divBdr>
        <w:top w:val="none" w:sz="0" w:space="0" w:color="auto"/>
        <w:left w:val="none" w:sz="0" w:space="0" w:color="auto"/>
        <w:bottom w:val="none" w:sz="0" w:space="0" w:color="auto"/>
        <w:right w:val="none" w:sz="0" w:space="0" w:color="auto"/>
      </w:divBdr>
    </w:div>
    <w:div w:id="1241716510">
      <w:bodyDiv w:val="1"/>
      <w:marLeft w:val="0"/>
      <w:marRight w:val="0"/>
      <w:marTop w:val="0"/>
      <w:marBottom w:val="0"/>
      <w:divBdr>
        <w:top w:val="none" w:sz="0" w:space="0" w:color="auto"/>
        <w:left w:val="none" w:sz="0" w:space="0" w:color="auto"/>
        <w:bottom w:val="none" w:sz="0" w:space="0" w:color="auto"/>
        <w:right w:val="none" w:sz="0" w:space="0" w:color="auto"/>
      </w:divBdr>
    </w:div>
    <w:div w:id="1260019116">
      <w:bodyDiv w:val="1"/>
      <w:marLeft w:val="0"/>
      <w:marRight w:val="0"/>
      <w:marTop w:val="0"/>
      <w:marBottom w:val="0"/>
      <w:divBdr>
        <w:top w:val="none" w:sz="0" w:space="0" w:color="auto"/>
        <w:left w:val="none" w:sz="0" w:space="0" w:color="auto"/>
        <w:bottom w:val="none" w:sz="0" w:space="0" w:color="auto"/>
        <w:right w:val="none" w:sz="0" w:space="0" w:color="auto"/>
      </w:divBdr>
    </w:div>
    <w:div w:id="1273246072">
      <w:bodyDiv w:val="1"/>
      <w:marLeft w:val="0"/>
      <w:marRight w:val="0"/>
      <w:marTop w:val="0"/>
      <w:marBottom w:val="0"/>
      <w:divBdr>
        <w:top w:val="none" w:sz="0" w:space="0" w:color="auto"/>
        <w:left w:val="none" w:sz="0" w:space="0" w:color="auto"/>
        <w:bottom w:val="none" w:sz="0" w:space="0" w:color="auto"/>
        <w:right w:val="none" w:sz="0" w:space="0" w:color="auto"/>
      </w:divBdr>
    </w:div>
    <w:div w:id="1284506653">
      <w:bodyDiv w:val="1"/>
      <w:marLeft w:val="0"/>
      <w:marRight w:val="0"/>
      <w:marTop w:val="0"/>
      <w:marBottom w:val="0"/>
      <w:divBdr>
        <w:top w:val="none" w:sz="0" w:space="0" w:color="auto"/>
        <w:left w:val="none" w:sz="0" w:space="0" w:color="auto"/>
        <w:bottom w:val="none" w:sz="0" w:space="0" w:color="auto"/>
        <w:right w:val="none" w:sz="0" w:space="0" w:color="auto"/>
      </w:divBdr>
    </w:div>
    <w:div w:id="1288589228">
      <w:bodyDiv w:val="1"/>
      <w:marLeft w:val="0"/>
      <w:marRight w:val="0"/>
      <w:marTop w:val="0"/>
      <w:marBottom w:val="0"/>
      <w:divBdr>
        <w:top w:val="none" w:sz="0" w:space="0" w:color="auto"/>
        <w:left w:val="none" w:sz="0" w:space="0" w:color="auto"/>
        <w:bottom w:val="none" w:sz="0" w:space="0" w:color="auto"/>
        <w:right w:val="none" w:sz="0" w:space="0" w:color="auto"/>
      </w:divBdr>
    </w:div>
    <w:div w:id="1289118018">
      <w:bodyDiv w:val="1"/>
      <w:marLeft w:val="0"/>
      <w:marRight w:val="0"/>
      <w:marTop w:val="0"/>
      <w:marBottom w:val="0"/>
      <w:divBdr>
        <w:top w:val="none" w:sz="0" w:space="0" w:color="auto"/>
        <w:left w:val="none" w:sz="0" w:space="0" w:color="auto"/>
        <w:bottom w:val="none" w:sz="0" w:space="0" w:color="auto"/>
        <w:right w:val="none" w:sz="0" w:space="0" w:color="auto"/>
      </w:divBdr>
    </w:div>
    <w:div w:id="1310983989">
      <w:bodyDiv w:val="1"/>
      <w:marLeft w:val="0"/>
      <w:marRight w:val="0"/>
      <w:marTop w:val="0"/>
      <w:marBottom w:val="0"/>
      <w:divBdr>
        <w:top w:val="none" w:sz="0" w:space="0" w:color="auto"/>
        <w:left w:val="none" w:sz="0" w:space="0" w:color="auto"/>
        <w:bottom w:val="none" w:sz="0" w:space="0" w:color="auto"/>
        <w:right w:val="none" w:sz="0" w:space="0" w:color="auto"/>
      </w:divBdr>
    </w:div>
    <w:div w:id="1312443173">
      <w:bodyDiv w:val="1"/>
      <w:marLeft w:val="0"/>
      <w:marRight w:val="0"/>
      <w:marTop w:val="0"/>
      <w:marBottom w:val="0"/>
      <w:divBdr>
        <w:top w:val="none" w:sz="0" w:space="0" w:color="auto"/>
        <w:left w:val="none" w:sz="0" w:space="0" w:color="auto"/>
        <w:bottom w:val="none" w:sz="0" w:space="0" w:color="auto"/>
        <w:right w:val="none" w:sz="0" w:space="0" w:color="auto"/>
      </w:divBdr>
    </w:div>
    <w:div w:id="1331252136">
      <w:bodyDiv w:val="1"/>
      <w:marLeft w:val="0"/>
      <w:marRight w:val="0"/>
      <w:marTop w:val="0"/>
      <w:marBottom w:val="0"/>
      <w:divBdr>
        <w:top w:val="none" w:sz="0" w:space="0" w:color="auto"/>
        <w:left w:val="none" w:sz="0" w:space="0" w:color="auto"/>
        <w:bottom w:val="none" w:sz="0" w:space="0" w:color="auto"/>
        <w:right w:val="none" w:sz="0" w:space="0" w:color="auto"/>
      </w:divBdr>
    </w:div>
    <w:div w:id="1338539632">
      <w:bodyDiv w:val="1"/>
      <w:marLeft w:val="0"/>
      <w:marRight w:val="0"/>
      <w:marTop w:val="0"/>
      <w:marBottom w:val="0"/>
      <w:divBdr>
        <w:top w:val="none" w:sz="0" w:space="0" w:color="auto"/>
        <w:left w:val="none" w:sz="0" w:space="0" w:color="auto"/>
        <w:bottom w:val="none" w:sz="0" w:space="0" w:color="auto"/>
        <w:right w:val="none" w:sz="0" w:space="0" w:color="auto"/>
      </w:divBdr>
    </w:div>
    <w:div w:id="1339849693">
      <w:bodyDiv w:val="1"/>
      <w:marLeft w:val="0"/>
      <w:marRight w:val="0"/>
      <w:marTop w:val="0"/>
      <w:marBottom w:val="0"/>
      <w:divBdr>
        <w:top w:val="none" w:sz="0" w:space="0" w:color="auto"/>
        <w:left w:val="none" w:sz="0" w:space="0" w:color="auto"/>
        <w:bottom w:val="none" w:sz="0" w:space="0" w:color="auto"/>
        <w:right w:val="none" w:sz="0" w:space="0" w:color="auto"/>
      </w:divBdr>
    </w:div>
    <w:div w:id="1342125252">
      <w:bodyDiv w:val="1"/>
      <w:marLeft w:val="0"/>
      <w:marRight w:val="0"/>
      <w:marTop w:val="0"/>
      <w:marBottom w:val="0"/>
      <w:divBdr>
        <w:top w:val="none" w:sz="0" w:space="0" w:color="auto"/>
        <w:left w:val="none" w:sz="0" w:space="0" w:color="auto"/>
        <w:bottom w:val="none" w:sz="0" w:space="0" w:color="auto"/>
        <w:right w:val="none" w:sz="0" w:space="0" w:color="auto"/>
      </w:divBdr>
    </w:div>
    <w:div w:id="1345206374">
      <w:bodyDiv w:val="1"/>
      <w:marLeft w:val="0"/>
      <w:marRight w:val="0"/>
      <w:marTop w:val="0"/>
      <w:marBottom w:val="0"/>
      <w:divBdr>
        <w:top w:val="none" w:sz="0" w:space="0" w:color="auto"/>
        <w:left w:val="none" w:sz="0" w:space="0" w:color="auto"/>
        <w:bottom w:val="none" w:sz="0" w:space="0" w:color="auto"/>
        <w:right w:val="none" w:sz="0" w:space="0" w:color="auto"/>
      </w:divBdr>
    </w:div>
    <w:div w:id="1349142555">
      <w:bodyDiv w:val="1"/>
      <w:marLeft w:val="0"/>
      <w:marRight w:val="0"/>
      <w:marTop w:val="0"/>
      <w:marBottom w:val="0"/>
      <w:divBdr>
        <w:top w:val="none" w:sz="0" w:space="0" w:color="auto"/>
        <w:left w:val="none" w:sz="0" w:space="0" w:color="auto"/>
        <w:bottom w:val="none" w:sz="0" w:space="0" w:color="auto"/>
        <w:right w:val="none" w:sz="0" w:space="0" w:color="auto"/>
      </w:divBdr>
    </w:div>
    <w:div w:id="1355885025">
      <w:bodyDiv w:val="1"/>
      <w:marLeft w:val="0"/>
      <w:marRight w:val="0"/>
      <w:marTop w:val="0"/>
      <w:marBottom w:val="0"/>
      <w:divBdr>
        <w:top w:val="none" w:sz="0" w:space="0" w:color="auto"/>
        <w:left w:val="none" w:sz="0" w:space="0" w:color="auto"/>
        <w:bottom w:val="none" w:sz="0" w:space="0" w:color="auto"/>
        <w:right w:val="none" w:sz="0" w:space="0" w:color="auto"/>
      </w:divBdr>
    </w:div>
    <w:div w:id="1360935998">
      <w:bodyDiv w:val="1"/>
      <w:marLeft w:val="0"/>
      <w:marRight w:val="0"/>
      <w:marTop w:val="0"/>
      <w:marBottom w:val="0"/>
      <w:divBdr>
        <w:top w:val="none" w:sz="0" w:space="0" w:color="auto"/>
        <w:left w:val="none" w:sz="0" w:space="0" w:color="auto"/>
        <w:bottom w:val="none" w:sz="0" w:space="0" w:color="auto"/>
        <w:right w:val="none" w:sz="0" w:space="0" w:color="auto"/>
      </w:divBdr>
    </w:div>
    <w:div w:id="1364675585">
      <w:bodyDiv w:val="1"/>
      <w:marLeft w:val="0"/>
      <w:marRight w:val="0"/>
      <w:marTop w:val="0"/>
      <w:marBottom w:val="0"/>
      <w:divBdr>
        <w:top w:val="none" w:sz="0" w:space="0" w:color="auto"/>
        <w:left w:val="none" w:sz="0" w:space="0" w:color="auto"/>
        <w:bottom w:val="none" w:sz="0" w:space="0" w:color="auto"/>
        <w:right w:val="none" w:sz="0" w:space="0" w:color="auto"/>
      </w:divBdr>
    </w:div>
    <w:div w:id="1371346341">
      <w:bodyDiv w:val="1"/>
      <w:marLeft w:val="0"/>
      <w:marRight w:val="0"/>
      <w:marTop w:val="0"/>
      <w:marBottom w:val="0"/>
      <w:divBdr>
        <w:top w:val="none" w:sz="0" w:space="0" w:color="auto"/>
        <w:left w:val="none" w:sz="0" w:space="0" w:color="auto"/>
        <w:bottom w:val="none" w:sz="0" w:space="0" w:color="auto"/>
        <w:right w:val="none" w:sz="0" w:space="0" w:color="auto"/>
      </w:divBdr>
    </w:div>
    <w:div w:id="1373845999">
      <w:bodyDiv w:val="1"/>
      <w:marLeft w:val="0"/>
      <w:marRight w:val="0"/>
      <w:marTop w:val="0"/>
      <w:marBottom w:val="0"/>
      <w:divBdr>
        <w:top w:val="none" w:sz="0" w:space="0" w:color="auto"/>
        <w:left w:val="none" w:sz="0" w:space="0" w:color="auto"/>
        <w:bottom w:val="none" w:sz="0" w:space="0" w:color="auto"/>
        <w:right w:val="none" w:sz="0" w:space="0" w:color="auto"/>
      </w:divBdr>
    </w:div>
    <w:div w:id="1394698303">
      <w:bodyDiv w:val="1"/>
      <w:marLeft w:val="0"/>
      <w:marRight w:val="0"/>
      <w:marTop w:val="0"/>
      <w:marBottom w:val="0"/>
      <w:divBdr>
        <w:top w:val="none" w:sz="0" w:space="0" w:color="auto"/>
        <w:left w:val="none" w:sz="0" w:space="0" w:color="auto"/>
        <w:bottom w:val="none" w:sz="0" w:space="0" w:color="auto"/>
        <w:right w:val="none" w:sz="0" w:space="0" w:color="auto"/>
      </w:divBdr>
    </w:div>
    <w:div w:id="1403671926">
      <w:bodyDiv w:val="1"/>
      <w:marLeft w:val="0"/>
      <w:marRight w:val="0"/>
      <w:marTop w:val="0"/>
      <w:marBottom w:val="0"/>
      <w:divBdr>
        <w:top w:val="none" w:sz="0" w:space="0" w:color="auto"/>
        <w:left w:val="none" w:sz="0" w:space="0" w:color="auto"/>
        <w:bottom w:val="none" w:sz="0" w:space="0" w:color="auto"/>
        <w:right w:val="none" w:sz="0" w:space="0" w:color="auto"/>
      </w:divBdr>
    </w:div>
    <w:div w:id="1405713083">
      <w:bodyDiv w:val="1"/>
      <w:marLeft w:val="0"/>
      <w:marRight w:val="0"/>
      <w:marTop w:val="0"/>
      <w:marBottom w:val="0"/>
      <w:divBdr>
        <w:top w:val="none" w:sz="0" w:space="0" w:color="auto"/>
        <w:left w:val="none" w:sz="0" w:space="0" w:color="auto"/>
        <w:bottom w:val="none" w:sz="0" w:space="0" w:color="auto"/>
        <w:right w:val="none" w:sz="0" w:space="0" w:color="auto"/>
      </w:divBdr>
    </w:div>
    <w:div w:id="1406610836">
      <w:bodyDiv w:val="1"/>
      <w:marLeft w:val="0"/>
      <w:marRight w:val="0"/>
      <w:marTop w:val="0"/>
      <w:marBottom w:val="0"/>
      <w:divBdr>
        <w:top w:val="none" w:sz="0" w:space="0" w:color="auto"/>
        <w:left w:val="none" w:sz="0" w:space="0" w:color="auto"/>
        <w:bottom w:val="none" w:sz="0" w:space="0" w:color="auto"/>
        <w:right w:val="none" w:sz="0" w:space="0" w:color="auto"/>
      </w:divBdr>
    </w:div>
    <w:div w:id="1441873905">
      <w:bodyDiv w:val="1"/>
      <w:marLeft w:val="0"/>
      <w:marRight w:val="0"/>
      <w:marTop w:val="0"/>
      <w:marBottom w:val="0"/>
      <w:divBdr>
        <w:top w:val="none" w:sz="0" w:space="0" w:color="auto"/>
        <w:left w:val="none" w:sz="0" w:space="0" w:color="auto"/>
        <w:bottom w:val="none" w:sz="0" w:space="0" w:color="auto"/>
        <w:right w:val="none" w:sz="0" w:space="0" w:color="auto"/>
      </w:divBdr>
    </w:div>
    <w:div w:id="1449467886">
      <w:bodyDiv w:val="1"/>
      <w:marLeft w:val="0"/>
      <w:marRight w:val="0"/>
      <w:marTop w:val="0"/>
      <w:marBottom w:val="0"/>
      <w:divBdr>
        <w:top w:val="none" w:sz="0" w:space="0" w:color="auto"/>
        <w:left w:val="none" w:sz="0" w:space="0" w:color="auto"/>
        <w:bottom w:val="none" w:sz="0" w:space="0" w:color="auto"/>
        <w:right w:val="none" w:sz="0" w:space="0" w:color="auto"/>
      </w:divBdr>
    </w:div>
    <w:div w:id="1461804729">
      <w:bodyDiv w:val="1"/>
      <w:marLeft w:val="0"/>
      <w:marRight w:val="0"/>
      <w:marTop w:val="0"/>
      <w:marBottom w:val="0"/>
      <w:divBdr>
        <w:top w:val="none" w:sz="0" w:space="0" w:color="auto"/>
        <w:left w:val="none" w:sz="0" w:space="0" w:color="auto"/>
        <w:bottom w:val="none" w:sz="0" w:space="0" w:color="auto"/>
        <w:right w:val="none" w:sz="0" w:space="0" w:color="auto"/>
      </w:divBdr>
    </w:div>
    <w:div w:id="1461997712">
      <w:bodyDiv w:val="1"/>
      <w:marLeft w:val="0"/>
      <w:marRight w:val="0"/>
      <w:marTop w:val="0"/>
      <w:marBottom w:val="0"/>
      <w:divBdr>
        <w:top w:val="none" w:sz="0" w:space="0" w:color="auto"/>
        <w:left w:val="none" w:sz="0" w:space="0" w:color="auto"/>
        <w:bottom w:val="none" w:sz="0" w:space="0" w:color="auto"/>
        <w:right w:val="none" w:sz="0" w:space="0" w:color="auto"/>
      </w:divBdr>
    </w:div>
    <w:div w:id="1484929913">
      <w:bodyDiv w:val="1"/>
      <w:marLeft w:val="0"/>
      <w:marRight w:val="0"/>
      <w:marTop w:val="0"/>
      <w:marBottom w:val="0"/>
      <w:divBdr>
        <w:top w:val="none" w:sz="0" w:space="0" w:color="auto"/>
        <w:left w:val="none" w:sz="0" w:space="0" w:color="auto"/>
        <w:bottom w:val="none" w:sz="0" w:space="0" w:color="auto"/>
        <w:right w:val="none" w:sz="0" w:space="0" w:color="auto"/>
      </w:divBdr>
    </w:div>
    <w:div w:id="1488672740">
      <w:bodyDiv w:val="1"/>
      <w:marLeft w:val="0"/>
      <w:marRight w:val="0"/>
      <w:marTop w:val="0"/>
      <w:marBottom w:val="0"/>
      <w:divBdr>
        <w:top w:val="none" w:sz="0" w:space="0" w:color="auto"/>
        <w:left w:val="none" w:sz="0" w:space="0" w:color="auto"/>
        <w:bottom w:val="none" w:sz="0" w:space="0" w:color="auto"/>
        <w:right w:val="none" w:sz="0" w:space="0" w:color="auto"/>
      </w:divBdr>
    </w:div>
    <w:div w:id="1499881250">
      <w:bodyDiv w:val="1"/>
      <w:marLeft w:val="0"/>
      <w:marRight w:val="0"/>
      <w:marTop w:val="0"/>
      <w:marBottom w:val="0"/>
      <w:divBdr>
        <w:top w:val="none" w:sz="0" w:space="0" w:color="auto"/>
        <w:left w:val="none" w:sz="0" w:space="0" w:color="auto"/>
        <w:bottom w:val="none" w:sz="0" w:space="0" w:color="auto"/>
        <w:right w:val="none" w:sz="0" w:space="0" w:color="auto"/>
      </w:divBdr>
    </w:div>
    <w:div w:id="1524902907">
      <w:bodyDiv w:val="1"/>
      <w:marLeft w:val="0"/>
      <w:marRight w:val="0"/>
      <w:marTop w:val="0"/>
      <w:marBottom w:val="0"/>
      <w:divBdr>
        <w:top w:val="none" w:sz="0" w:space="0" w:color="auto"/>
        <w:left w:val="none" w:sz="0" w:space="0" w:color="auto"/>
        <w:bottom w:val="none" w:sz="0" w:space="0" w:color="auto"/>
        <w:right w:val="none" w:sz="0" w:space="0" w:color="auto"/>
      </w:divBdr>
    </w:div>
    <w:div w:id="1528979775">
      <w:bodyDiv w:val="1"/>
      <w:marLeft w:val="0"/>
      <w:marRight w:val="0"/>
      <w:marTop w:val="0"/>
      <w:marBottom w:val="0"/>
      <w:divBdr>
        <w:top w:val="none" w:sz="0" w:space="0" w:color="auto"/>
        <w:left w:val="none" w:sz="0" w:space="0" w:color="auto"/>
        <w:bottom w:val="none" w:sz="0" w:space="0" w:color="auto"/>
        <w:right w:val="none" w:sz="0" w:space="0" w:color="auto"/>
      </w:divBdr>
    </w:div>
    <w:div w:id="1529445547">
      <w:bodyDiv w:val="1"/>
      <w:marLeft w:val="0"/>
      <w:marRight w:val="0"/>
      <w:marTop w:val="0"/>
      <w:marBottom w:val="0"/>
      <w:divBdr>
        <w:top w:val="none" w:sz="0" w:space="0" w:color="auto"/>
        <w:left w:val="none" w:sz="0" w:space="0" w:color="auto"/>
        <w:bottom w:val="none" w:sz="0" w:space="0" w:color="auto"/>
        <w:right w:val="none" w:sz="0" w:space="0" w:color="auto"/>
      </w:divBdr>
    </w:div>
    <w:div w:id="1531719908">
      <w:bodyDiv w:val="1"/>
      <w:marLeft w:val="0"/>
      <w:marRight w:val="0"/>
      <w:marTop w:val="0"/>
      <w:marBottom w:val="0"/>
      <w:divBdr>
        <w:top w:val="none" w:sz="0" w:space="0" w:color="auto"/>
        <w:left w:val="none" w:sz="0" w:space="0" w:color="auto"/>
        <w:bottom w:val="none" w:sz="0" w:space="0" w:color="auto"/>
        <w:right w:val="none" w:sz="0" w:space="0" w:color="auto"/>
      </w:divBdr>
    </w:div>
    <w:div w:id="1575355960">
      <w:bodyDiv w:val="1"/>
      <w:marLeft w:val="0"/>
      <w:marRight w:val="0"/>
      <w:marTop w:val="0"/>
      <w:marBottom w:val="0"/>
      <w:divBdr>
        <w:top w:val="none" w:sz="0" w:space="0" w:color="auto"/>
        <w:left w:val="none" w:sz="0" w:space="0" w:color="auto"/>
        <w:bottom w:val="none" w:sz="0" w:space="0" w:color="auto"/>
        <w:right w:val="none" w:sz="0" w:space="0" w:color="auto"/>
      </w:divBdr>
    </w:div>
    <w:div w:id="1588228645">
      <w:bodyDiv w:val="1"/>
      <w:marLeft w:val="0"/>
      <w:marRight w:val="0"/>
      <w:marTop w:val="0"/>
      <w:marBottom w:val="0"/>
      <w:divBdr>
        <w:top w:val="none" w:sz="0" w:space="0" w:color="auto"/>
        <w:left w:val="none" w:sz="0" w:space="0" w:color="auto"/>
        <w:bottom w:val="none" w:sz="0" w:space="0" w:color="auto"/>
        <w:right w:val="none" w:sz="0" w:space="0" w:color="auto"/>
      </w:divBdr>
    </w:div>
    <w:div w:id="1590694693">
      <w:bodyDiv w:val="1"/>
      <w:marLeft w:val="0"/>
      <w:marRight w:val="0"/>
      <w:marTop w:val="0"/>
      <w:marBottom w:val="0"/>
      <w:divBdr>
        <w:top w:val="none" w:sz="0" w:space="0" w:color="auto"/>
        <w:left w:val="none" w:sz="0" w:space="0" w:color="auto"/>
        <w:bottom w:val="none" w:sz="0" w:space="0" w:color="auto"/>
        <w:right w:val="none" w:sz="0" w:space="0" w:color="auto"/>
      </w:divBdr>
    </w:div>
    <w:div w:id="1594241035">
      <w:bodyDiv w:val="1"/>
      <w:marLeft w:val="0"/>
      <w:marRight w:val="0"/>
      <w:marTop w:val="0"/>
      <w:marBottom w:val="0"/>
      <w:divBdr>
        <w:top w:val="none" w:sz="0" w:space="0" w:color="auto"/>
        <w:left w:val="none" w:sz="0" w:space="0" w:color="auto"/>
        <w:bottom w:val="none" w:sz="0" w:space="0" w:color="auto"/>
        <w:right w:val="none" w:sz="0" w:space="0" w:color="auto"/>
      </w:divBdr>
    </w:div>
    <w:div w:id="1600135474">
      <w:bodyDiv w:val="1"/>
      <w:marLeft w:val="0"/>
      <w:marRight w:val="0"/>
      <w:marTop w:val="0"/>
      <w:marBottom w:val="0"/>
      <w:divBdr>
        <w:top w:val="none" w:sz="0" w:space="0" w:color="auto"/>
        <w:left w:val="none" w:sz="0" w:space="0" w:color="auto"/>
        <w:bottom w:val="none" w:sz="0" w:space="0" w:color="auto"/>
        <w:right w:val="none" w:sz="0" w:space="0" w:color="auto"/>
      </w:divBdr>
    </w:div>
    <w:div w:id="1619218086">
      <w:bodyDiv w:val="1"/>
      <w:marLeft w:val="0"/>
      <w:marRight w:val="0"/>
      <w:marTop w:val="0"/>
      <w:marBottom w:val="0"/>
      <w:divBdr>
        <w:top w:val="none" w:sz="0" w:space="0" w:color="auto"/>
        <w:left w:val="none" w:sz="0" w:space="0" w:color="auto"/>
        <w:bottom w:val="none" w:sz="0" w:space="0" w:color="auto"/>
        <w:right w:val="none" w:sz="0" w:space="0" w:color="auto"/>
      </w:divBdr>
    </w:div>
    <w:div w:id="1677612826">
      <w:bodyDiv w:val="1"/>
      <w:marLeft w:val="0"/>
      <w:marRight w:val="0"/>
      <w:marTop w:val="0"/>
      <w:marBottom w:val="0"/>
      <w:divBdr>
        <w:top w:val="none" w:sz="0" w:space="0" w:color="auto"/>
        <w:left w:val="none" w:sz="0" w:space="0" w:color="auto"/>
        <w:bottom w:val="none" w:sz="0" w:space="0" w:color="auto"/>
        <w:right w:val="none" w:sz="0" w:space="0" w:color="auto"/>
      </w:divBdr>
    </w:div>
    <w:div w:id="1682661118">
      <w:bodyDiv w:val="1"/>
      <w:marLeft w:val="0"/>
      <w:marRight w:val="0"/>
      <w:marTop w:val="0"/>
      <w:marBottom w:val="0"/>
      <w:divBdr>
        <w:top w:val="none" w:sz="0" w:space="0" w:color="auto"/>
        <w:left w:val="none" w:sz="0" w:space="0" w:color="auto"/>
        <w:bottom w:val="none" w:sz="0" w:space="0" w:color="auto"/>
        <w:right w:val="none" w:sz="0" w:space="0" w:color="auto"/>
      </w:divBdr>
    </w:div>
    <w:div w:id="1683583507">
      <w:bodyDiv w:val="1"/>
      <w:marLeft w:val="0"/>
      <w:marRight w:val="0"/>
      <w:marTop w:val="0"/>
      <w:marBottom w:val="0"/>
      <w:divBdr>
        <w:top w:val="none" w:sz="0" w:space="0" w:color="auto"/>
        <w:left w:val="none" w:sz="0" w:space="0" w:color="auto"/>
        <w:bottom w:val="none" w:sz="0" w:space="0" w:color="auto"/>
        <w:right w:val="none" w:sz="0" w:space="0" w:color="auto"/>
      </w:divBdr>
    </w:div>
    <w:div w:id="1685473479">
      <w:bodyDiv w:val="1"/>
      <w:marLeft w:val="0"/>
      <w:marRight w:val="0"/>
      <w:marTop w:val="0"/>
      <w:marBottom w:val="0"/>
      <w:divBdr>
        <w:top w:val="none" w:sz="0" w:space="0" w:color="auto"/>
        <w:left w:val="none" w:sz="0" w:space="0" w:color="auto"/>
        <w:bottom w:val="none" w:sz="0" w:space="0" w:color="auto"/>
        <w:right w:val="none" w:sz="0" w:space="0" w:color="auto"/>
      </w:divBdr>
    </w:div>
    <w:div w:id="1690637753">
      <w:bodyDiv w:val="1"/>
      <w:marLeft w:val="0"/>
      <w:marRight w:val="0"/>
      <w:marTop w:val="0"/>
      <w:marBottom w:val="0"/>
      <w:divBdr>
        <w:top w:val="none" w:sz="0" w:space="0" w:color="auto"/>
        <w:left w:val="none" w:sz="0" w:space="0" w:color="auto"/>
        <w:bottom w:val="none" w:sz="0" w:space="0" w:color="auto"/>
        <w:right w:val="none" w:sz="0" w:space="0" w:color="auto"/>
      </w:divBdr>
    </w:div>
    <w:div w:id="1695688446">
      <w:bodyDiv w:val="1"/>
      <w:marLeft w:val="0"/>
      <w:marRight w:val="0"/>
      <w:marTop w:val="0"/>
      <w:marBottom w:val="0"/>
      <w:divBdr>
        <w:top w:val="none" w:sz="0" w:space="0" w:color="auto"/>
        <w:left w:val="none" w:sz="0" w:space="0" w:color="auto"/>
        <w:bottom w:val="none" w:sz="0" w:space="0" w:color="auto"/>
        <w:right w:val="none" w:sz="0" w:space="0" w:color="auto"/>
      </w:divBdr>
    </w:div>
    <w:div w:id="1724061800">
      <w:bodyDiv w:val="1"/>
      <w:marLeft w:val="0"/>
      <w:marRight w:val="0"/>
      <w:marTop w:val="0"/>
      <w:marBottom w:val="0"/>
      <w:divBdr>
        <w:top w:val="none" w:sz="0" w:space="0" w:color="auto"/>
        <w:left w:val="none" w:sz="0" w:space="0" w:color="auto"/>
        <w:bottom w:val="none" w:sz="0" w:space="0" w:color="auto"/>
        <w:right w:val="none" w:sz="0" w:space="0" w:color="auto"/>
      </w:divBdr>
    </w:div>
    <w:div w:id="1731688039">
      <w:bodyDiv w:val="1"/>
      <w:marLeft w:val="0"/>
      <w:marRight w:val="0"/>
      <w:marTop w:val="0"/>
      <w:marBottom w:val="0"/>
      <w:divBdr>
        <w:top w:val="none" w:sz="0" w:space="0" w:color="auto"/>
        <w:left w:val="none" w:sz="0" w:space="0" w:color="auto"/>
        <w:bottom w:val="none" w:sz="0" w:space="0" w:color="auto"/>
        <w:right w:val="none" w:sz="0" w:space="0" w:color="auto"/>
      </w:divBdr>
    </w:div>
    <w:div w:id="1736315887">
      <w:bodyDiv w:val="1"/>
      <w:marLeft w:val="0"/>
      <w:marRight w:val="0"/>
      <w:marTop w:val="0"/>
      <w:marBottom w:val="0"/>
      <w:divBdr>
        <w:top w:val="none" w:sz="0" w:space="0" w:color="auto"/>
        <w:left w:val="none" w:sz="0" w:space="0" w:color="auto"/>
        <w:bottom w:val="none" w:sz="0" w:space="0" w:color="auto"/>
        <w:right w:val="none" w:sz="0" w:space="0" w:color="auto"/>
      </w:divBdr>
    </w:div>
    <w:div w:id="1740396169">
      <w:bodyDiv w:val="1"/>
      <w:marLeft w:val="0"/>
      <w:marRight w:val="0"/>
      <w:marTop w:val="0"/>
      <w:marBottom w:val="0"/>
      <w:divBdr>
        <w:top w:val="none" w:sz="0" w:space="0" w:color="auto"/>
        <w:left w:val="none" w:sz="0" w:space="0" w:color="auto"/>
        <w:bottom w:val="none" w:sz="0" w:space="0" w:color="auto"/>
        <w:right w:val="none" w:sz="0" w:space="0" w:color="auto"/>
      </w:divBdr>
    </w:div>
    <w:div w:id="1756708863">
      <w:bodyDiv w:val="1"/>
      <w:marLeft w:val="0"/>
      <w:marRight w:val="0"/>
      <w:marTop w:val="0"/>
      <w:marBottom w:val="0"/>
      <w:divBdr>
        <w:top w:val="none" w:sz="0" w:space="0" w:color="auto"/>
        <w:left w:val="none" w:sz="0" w:space="0" w:color="auto"/>
        <w:bottom w:val="none" w:sz="0" w:space="0" w:color="auto"/>
        <w:right w:val="none" w:sz="0" w:space="0" w:color="auto"/>
      </w:divBdr>
    </w:div>
    <w:div w:id="1767310036">
      <w:bodyDiv w:val="1"/>
      <w:marLeft w:val="0"/>
      <w:marRight w:val="0"/>
      <w:marTop w:val="0"/>
      <w:marBottom w:val="0"/>
      <w:divBdr>
        <w:top w:val="none" w:sz="0" w:space="0" w:color="auto"/>
        <w:left w:val="none" w:sz="0" w:space="0" w:color="auto"/>
        <w:bottom w:val="none" w:sz="0" w:space="0" w:color="auto"/>
        <w:right w:val="none" w:sz="0" w:space="0" w:color="auto"/>
      </w:divBdr>
    </w:div>
    <w:div w:id="1777480608">
      <w:bodyDiv w:val="1"/>
      <w:marLeft w:val="0"/>
      <w:marRight w:val="0"/>
      <w:marTop w:val="0"/>
      <w:marBottom w:val="0"/>
      <w:divBdr>
        <w:top w:val="none" w:sz="0" w:space="0" w:color="auto"/>
        <w:left w:val="none" w:sz="0" w:space="0" w:color="auto"/>
        <w:bottom w:val="none" w:sz="0" w:space="0" w:color="auto"/>
        <w:right w:val="none" w:sz="0" w:space="0" w:color="auto"/>
      </w:divBdr>
    </w:div>
    <w:div w:id="1793356659">
      <w:bodyDiv w:val="1"/>
      <w:marLeft w:val="0"/>
      <w:marRight w:val="0"/>
      <w:marTop w:val="0"/>
      <w:marBottom w:val="0"/>
      <w:divBdr>
        <w:top w:val="none" w:sz="0" w:space="0" w:color="auto"/>
        <w:left w:val="none" w:sz="0" w:space="0" w:color="auto"/>
        <w:bottom w:val="none" w:sz="0" w:space="0" w:color="auto"/>
        <w:right w:val="none" w:sz="0" w:space="0" w:color="auto"/>
      </w:divBdr>
    </w:div>
    <w:div w:id="1801721987">
      <w:bodyDiv w:val="1"/>
      <w:marLeft w:val="0"/>
      <w:marRight w:val="0"/>
      <w:marTop w:val="0"/>
      <w:marBottom w:val="0"/>
      <w:divBdr>
        <w:top w:val="none" w:sz="0" w:space="0" w:color="auto"/>
        <w:left w:val="none" w:sz="0" w:space="0" w:color="auto"/>
        <w:bottom w:val="none" w:sz="0" w:space="0" w:color="auto"/>
        <w:right w:val="none" w:sz="0" w:space="0" w:color="auto"/>
      </w:divBdr>
    </w:div>
    <w:div w:id="1817718653">
      <w:bodyDiv w:val="1"/>
      <w:marLeft w:val="0"/>
      <w:marRight w:val="0"/>
      <w:marTop w:val="0"/>
      <w:marBottom w:val="0"/>
      <w:divBdr>
        <w:top w:val="none" w:sz="0" w:space="0" w:color="auto"/>
        <w:left w:val="none" w:sz="0" w:space="0" w:color="auto"/>
        <w:bottom w:val="none" w:sz="0" w:space="0" w:color="auto"/>
        <w:right w:val="none" w:sz="0" w:space="0" w:color="auto"/>
      </w:divBdr>
    </w:div>
    <w:div w:id="1836919570">
      <w:bodyDiv w:val="1"/>
      <w:marLeft w:val="0"/>
      <w:marRight w:val="0"/>
      <w:marTop w:val="0"/>
      <w:marBottom w:val="0"/>
      <w:divBdr>
        <w:top w:val="none" w:sz="0" w:space="0" w:color="auto"/>
        <w:left w:val="none" w:sz="0" w:space="0" w:color="auto"/>
        <w:bottom w:val="none" w:sz="0" w:space="0" w:color="auto"/>
        <w:right w:val="none" w:sz="0" w:space="0" w:color="auto"/>
      </w:divBdr>
    </w:div>
    <w:div w:id="1855725606">
      <w:bodyDiv w:val="1"/>
      <w:marLeft w:val="0"/>
      <w:marRight w:val="0"/>
      <w:marTop w:val="0"/>
      <w:marBottom w:val="0"/>
      <w:divBdr>
        <w:top w:val="none" w:sz="0" w:space="0" w:color="auto"/>
        <w:left w:val="none" w:sz="0" w:space="0" w:color="auto"/>
        <w:bottom w:val="none" w:sz="0" w:space="0" w:color="auto"/>
        <w:right w:val="none" w:sz="0" w:space="0" w:color="auto"/>
      </w:divBdr>
    </w:div>
    <w:div w:id="1863277937">
      <w:bodyDiv w:val="1"/>
      <w:marLeft w:val="0"/>
      <w:marRight w:val="0"/>
      <w:marTop w:val="0"/>
      <w:marBottom w:val="0"/>
      <w:divBdr>
        <w:top w:val="none" w:sz="0" w:space="0" w:color="auto"/>
        <w:left w:val="none" w:sz="0" w:space="0" w:color="auto"/>
        <w:bottom w:val="none" w:sz="0" w:space="0" w:color="auto"/>
        <w:right w:val="none" w:sz="0" w:space="0" w:color="auto"/>
      </w:divBdr>
    </w:div>
    <w:div w:id="1875531309">
      <w:bodyDiv w:val="1"/>
      <w:marLeft w:val="0"/>
      <w:marRight w:val="0"/>
      <w:marTop w:val="0"/>
      <w:marBottom w:val="0"/>
      <w:divBdr>
        <w:top w:val="none" w:sz="0" w:space="0" w:color="auto"/>
        <w:left w:val="none" w:sz="0" w:space="0" w:color="auto"/>
        <w:bottom w:val="none" w:sz="0" w:space="0" w:color="auto"/>
        <w:right w:val="none" w:sz="0" w:space="0" w:color="auto"/>
      </w:divBdr>
    </w:div>
    <w:div w:id="1893884939">
      <w:bodyDiv w:val="1"/>
      <w:marLeft w:val="0"/>
      <w:marRight w:val="0"/>
      <w:marTop w:val="0"/>
      <w:marBottom w:val="0"/>
      <w:divBdr>
        <w:top w:val="none" w:sz="0" w:space="0" w:color="auto"/>
        <w:left w:val="none" w:sz="0" w:space="0" w:color="auto"/>
        <w:bottom w:val="none" w:sz="0" w:space="0" w:color="auto"/>
        <w:right w:val="none" w:sz="0" w:space="0" w:color="auto"/>
      </w:divBdr>
    </w:div>
    <w:div w:id="1896772657">
      <w:bodyDiv w:val="1"/>
      <w:marLeft w:val="0"/>
      <w:marRight w:val="0"/>
      <w:marTop w:val="0"/>
      <w:marBottom w:val="0"/>
      <w:divBdr>
        <w:top w:val="none" w:sz="0" w:space="0" w:color="auto"/>
        <w:left w:val="none" w:sz="0" w:space="0" w:color="auto"/>
        <w:bottom w:val="none" w:sz="0" w:space="0" w:color="auto"/>
        <w:right w:val="none" w:sz="0" w:space="0" w:color="auto"/>
      </w:divBdr>
    </w:div>
    <w:div w:id="1897348984">
      <w:bodyDiv w:val="1"/>
      <w:marLeft w:val="0"/>
      <w:marRight w:val="0"/>
      <w:marTop w:val="0"/>
      <w:marBottom w:val="0"/>
      <w:divBdr>
        <w:top w:val="none" w:sz="0" w:space="0" w:color="auto"/>
        <w:left w:val="none" w:sz="0" w:space="0" w:color="auto"/>
        <w:bottom w:val="none" w:sz="0" w:space="0" w:color="auto"/>
        <w:right w:val="none" w:sz="0" w:space="0" w:color="auto"/>
      </w:divBdr>
    </w:div>
    <w:div w:id="1903128735">
      <w:bodyDiv w:val="1"/>
      <w:marLeft w:val="0"/>
      <w:marRight w:val="0"/>
      <w:marTop w:val="0"/>
      <w:marBottom w:val="0"/>
      <w:divBdr>
        <w:top w:val="none" w:sz="0" w:space="0" w:color="auto"/>
        <w:left w:val="none" w:sz="0" w:space="0" w:color="auto"/>
        <w:bottom w:val="none" w:sz="0" w:space="0" w:color="auto"/>
        <w:right w:val="none" w:sz="0" w:space="0" w:color="auto"/>
      </w:divBdr>
    </w:div>
    <w:div w:id="1918048359">
      <w:bodyDiv w:val="1"/>
      <w:marLeft w:val="0"/>
      <w:marRight w:val="0"/>
      <w:marTop w:val="0"/>
      <w:marBottom w:val="0"/>
      <w:divBdr>
        <w:top w:val="none" w:sz="0" w:space="0" w:color="auto"/>
        <w:left w:val="none" w:sz="0" w:space="0" w:color="auto"/>
        <w:bottom w:val="none" w:sz="0" w:space="0" w:color="auto"/>
        <w:right w:val="none" w:sz="0" w:space="0" w:color="auto"/>
      </w:divBdr>
    </w:div>
    <w:div w:id="1959599137">
      <w:bodyDiv w:val="1"/>
      <w:marLeft w:val="0"/>
      <w:marRight w:val="0"/>
      <w:marTop w:val="0"/>
      <w:marBottom w:val="0"/>
      <w:divBdr>
        <w:top w:val="none" w:sz="0" w:space="0" w:color="auto"/>
        <w:left w:val="none" w:sz="0" w:space="0" w:color="auto"/>
        <w:bottom w:val="none" w:sz="0" w:space="0" w:color="auto"/>
        <w:right w:val="none" w:sz="0" w:space="0" w:color="auto"/>
      </w:divBdr>
    </w:div>
    <w:div w:id="1972398423">
      <w:bodyDiv w:val="1"/>
      <w:marLeft w:val="0"/>
      <w:marRight w:val="0"/>
      <w:marTop w:val="0"/>
      <w:marBottom w:val="0"/>
      <w:divBdr>
        <w:top w:val="none" w:sz="0" w:space="0" w:color="auto"/>
        <w:left w:val="none" w:sz="0" w:space="0" w:color="auto"/>
        <w:bottom w:val="none" w:sz="0" w:space="0" w:color="auto"/>
        <w:right w:val="none" w:sz="0" w:space="0" w:color="auto"/>
      </w:divBdr>
    </w:div>
    <w:div w:id="1975409245">
      <w:bodyDiv w:val="1"/>
      <w:marLeft w:val="0"/>
      <w:marRight w:val="0"/>
      <w:marTop w:val="0"/>
      <w:marBottom w:val="0"/>
      <w:divBdr>
        <w:top w:val="none" w:sz="0" w:space="0" w:color="auto"/>
        <w:left w:val="none" w:sz="0" w:space="0" w:color="auto"/>
        <w:bottom w:val="none" w:sz="0" w:space="0" w:color="auto"/>
        <w:right w:val="none" w:sz="0" w:space="0" w:color="auto"/>
      </w:divBdr>
    </w:div>
    <w:div w:id="1981034784">
      <w:bodyDiv w:val="1"/>
      <w:marLeft w:val="0"/>
      <w:marRight w:val="0"/>
      <w:marTop w:val="0"/>
      <w:marBottom w:val="0"/>
      <w:divBdr>
        <w:top w:val="none" w:sz="0" w:space="0" w:color="auto"/>
        <w:left w:val="none" w:sz="0" w:space="0" w:color="auto"/>
        <w:bottom w:val="none" w:sz="0" w:space="0" w:color="auto"/>
        <w:right w:val="none" w:sz="0" w:space="0" w:color="auto"/>
      </w:divBdr>
    </w:div>
    <w:div w:id="1982346583">
      <w:bodyDiv w:val="1"/>
      <w:marLeft w:val="0"/>
      <w:marRight w:val="0"/>
      <w:marTop w:val="0"/>
      <w:marBottom w:val="0"/>
      <w:divBdr>
        <w:top w:val="none" w:sz="0" w:space="0" w:color="auto"/>
        <w:left w:val="none" w:sz="0" w:space="0" w:color="auto"/>
        <w:bottom w:val="none" w:sz="0" w:space="0" w:color="auto"/>
        <w:right w:val="none" w:sz="0" w:space="0" w:color="auto"/>
      </w:divBdr>
    </w:div>
    <w:div w:id="1988439724">
      <w:bodyDiv w:val="1"/>
      <w:marLeft w:val="0"/>
      <w:marRight w:val="0"/>
      <w:marTop w:val="0"/>
      <w:marBottom w:val="0"/>
      <w:divBdr>
        <w:top w:val="none" w:sz="0" w:space="0" w:color="auto"/>
        <w:left w:val="none" w:sz="0" w:space="0" w:color="auto"/>
        <w:bottom w:val="none" w:sz="0" w:space="0" w:color="auto"/>
        <w:right w:val="none" w:sz="0" w:space="0" w:color="auto"/>
      </w:divBdr>
    </w:div>
    <w:div w:id="1997679798">
      <w:bodyDiv w:val="1"/>
      <w:marLeft w:val="0"/>
      <w:marRight w:val="0"/>
      <w:marTop w:val="0"/>
      <w:marBottom w:val="0"/>
      <w:divBdr>
        <w:top w:val="none" w:sz="0" w:space="0" w:color="auto"/>
        <w:left w:val="none" w:sz="0" w:space="0" w:color="auto"/>
        <w:bottom w:val="none" w:sz="0" w:space="0" w:color="auto"/>
        <w:right w:val="none" w:sz="0" w:space="0" w:color="auto"/>
      </w:divBdr>
    </w:div>
    <w:div w:id="2010137182">
      <w:bodyDiv w:val="1"/>
      <w:marLeft w:val="0"/>
      <w:marRight w:val="0"/>
      <w:marTop w:val="0"/>
      <w:marBottom w:val="0"/>
      <w:divBdr>
        <w:top w:val="none" w:sz="0" w:space="0" w:color="auto"/>
        <w:left w:val="none" w:sz="0" w:space="0" w:color="auto"/>
        <w:bottom w:val="none" w:sz="0" w:space="0" w:color="auto"/>
        <w:right w:val="none" w:sz="0" w:space="0" w:color="auto"/>
      </w:divBdr>
    </w:div>
    <w:div w:id="2022272651">
      <w:bodyDiv w:val="1"/>
      <w:marLeft w:val="0"/>
      <w:marRight w:val="0"/>
      <w:marTop w:val="0"/>
      <w:marBottom w:val="0"/>
      <w:divBdr>
        <w:top w:val="none" w:sz="0" w:space="0" w:color="auto"/>
        <w:left w:val="none" w:sz="0" w:space="0" w:color="auto"/>
        <w:bottom w:val="none" w:sz="0" w:space="0" w:color="auto"/>
        <w:right w:val="none" w:sz="0" w:space="0" w:color="auto"/>
      </w:divBdr>
    </w:div>
    <w:div w:id="2030059768">
      <w:bodyDiv w:val="1"/>
      <w:marLeft w:val="0"/>
      <w:marRight w:val="0"/>
      <w:marTop w:val="0"/>
      <w:marBottom w:val="0"/>
      <w:divBdr>
        <w:top w:val="none" w:sz="0" w:space="0" w:color="auto"/>
        <w:left w:val="none" w:sz="0" w:space="0" w:color="auto"/>
        <w:bottom w:val="none" w:sz="0" w:space="0" w:color="auto"/>
        <w:right w:val="none" w:sz="0" w:space="0" w:color="auto"/>
      </w:divBdr>
    </w:div>
    <w:div w:id="2035420569">
      <w:bodyDiv w:val="1"/>
      <w:marLeft w:val="0"/>
      <w:marRight w:val="0"/>
      <w:marTop w:val="0"/>
      <w:marBottom w:val="0"/>
      <w:divBdr>
        <w:top w:val="none" w:sz="0" w:space="0" w:color="auto"/>
        <w:left w:val="none" w:sz="0" w:space="0" w:color="auto"/>
        <w:bottom w:val="none" w:sz="0" w:space="0" w:color="auto"/>
        <w:right w:val="none" w:sz="0" w:space="0" w:color="auto"/>
      </w:divBdr>
    </w:div>
    <w:div w:id="2039351416">
      <w:bodyDiv w:val="1"/>
      <w:marLeft w:val="0"/>
      <w:marRight w:val="0"/>
      <w:marTop w:val="0"/>
      <w:marBottom w:val="0"/>
      <w:divBdr>
        <w:top w:val="none" w:sz="0" w:space="0" w:color="auto"/>
        <w:left w:val="none" w:sz="0" w:space="0" w:color="auto"/>
        <w:bottom w:val="none" w:sz="0" w:space="0" w:color="auto"/>
        <w:right w:val="none" w:sz="0" w:space="0" w:color="auto"/>
      </w:divBdr>
    </w:div>
    <w:div w:id="2060739713">
      <w:bodyDiv w:val="1"/>
      <w:marLeft w:val="0"/>
      <w:marRight w:val="0"/>
      <w:marTop w:val="0"/>
      <w:marBottom w:val="0"/>
      <w:divBdr>
        <w:top w:val="none" w:sz="0" w:space="0" w:color="auto"/>
        <w:left w:val="none" w:sz="0" w:space="0" w:color="auto"/>
        <w:bottom w:val="none" w:sz="0" w:space="0" w:color="auto"/>
        <w:right w:val="none" w:sz="0" w:space="0" w:color="auto"/>
      </w:divBdr>
    </w:div>
    <w:div w:id="2063090797">
      <w:bodyDiv w:val="1"/>
      <w:marLeft w:val="0"/>
      <w:marRight w:val="0"/>
      <w:marTop w:val="0"/>
      <w:marBottom w:val="0"/>
      <w:divBdr>
        <w:top w:val="none" w:sz="0" w:space="0" w:color="auto"/>
        <w:left w:val="none" w:sz="0" w:space="0" w:color="auto"/>
        <w:bottom w:val="none" w:sz="0" w:space="0" w:color="auto"/>
        <w:right w:val="none" w:sz="0" w:space="0" w:color="auto"/>
      </w:divBdr>
    </w:div>
    <w:div w:id="2067685234">
      <w:bodyDiv w:val="1"/>
      <w:marLeft w:val="0"/>
      <w:marRight w:val="0"/>
      <w:marTop w:val="0"/>
      <w:marBottom w:val="0"/>
      <w:divBdr>
        <w:top w:val="none" w:sz="0" w:space="0" w:color="auto"/>
        <w:left w:val="none" w:sz="0" w:space="0" w:color="auto"/>
        <w:bottom w:val="none" w:sz="0" w:space="0" w:color="auto"/>
        <w:right w:val="none" w:sz="0" w:space="0" w:color="auto"/>
      </w:divBdr>
    </w:div>
    <w:div w:id="2077045931">
      <w:bodyDiv w:val="1"/>
      <w:marLeft w:val="0"/>
      <w:marRight w:val="0"/>
      <w:marTop w:val="0"/>
      <w:marBottom w:val="0"/>
      <w:divBdr>
        <w:top w:val="none" w:sz="0" w:space="0" w:color="auto"/>
        <w:left w:val="none" w:sz="0" w:space="0" w:color="auto"/>
        <w:bottom w:val="none" w:sz="0" w:space="0" w:color="auto"/>
        <w:right w:val="none" w:sz="0" w:space="0" w:color="auto"/>
      </w:divBdr>
    </w:div>
    <w:div w:id="2078940007">
      <w:bodyDiv w:val="1"/>
      <w:marLeft w:val="0"/>
      <w:marRight w:val="0"/>
      <w:marTop w:val="0"/>
      <w:marBottom w:val="0"/>
      <w:divBdr>
        <w:top w:val="none" w:sz="0" w:space="0" w:color="auto"/>
        <w:left w:val="none" w:sz="0" w:space="0" w:color="auto"/>
        <w:bottom w:val="none" w:sz="0" w:space="0" w:color="auto"/>
        <w:right w:val="none" w:sz="0" w:space="0" w:color="auto"/>
      </w:divBdr>
    </w:div>
    <w:div w:id="2080204792">
      <w:bodyDiv w:val="1"/>
      <w:marLeft w:val="0"/>
      <w:marRight w:val="0"/>
      <w:marTop w:val="0"/>
      <w:marBottom w:val="0"/>
      <w:divBdr>
        <w:top w:val="none" w:sz="0" w:space="0" w:color="auto"/>
        <w:left w:val="none" w:sz="0" w:space="0" w:color="auto"/>
        <w:bottom w:val="none" w:sz="0" w:space="0" w:color="auto"/>
        <w:right w:val="none" w:sz="0" w:space="0" w:color="auto"/>
      </w:divBdr>
    </w:div>
    <w:div w:id="2083988273">
      <w:bodyDiv w:val="1"/>
      <w:marLeft w:val="0"/>
      <w:marRight w:val="0"/>
      <w:marTop w:val="0"/>
      <w:marBottom w:val="0"/>
      <w:divBdr>
        <w:top w:val="none" w:sz="0" w:space="0" w:color="auto"/>
        <w:left w:val="none" w:sz="0" w:space="0" w:color="auto"/>
        <w:bottom w:val="none" w:sz="0" w:space="0" w:color="auto"/>
        <w:right w:val="none" w:sz="0" w:space="0" w:color="auto"/>
      </w:divBdr>
    </w:div>
    <w:div w:id="2084134937">
      <w:bodyDiv w:val="1"/>
      <w:marLeft w:val="0"/>
      <w:marRight w:val="0"/>
      <w:marTop w:val="0"/>
      <w:marBottom w:val="0"/>
      <w:divBdr>
        <w:top w:val="none" w:sz="0" w:space="0" w:color="auto"/>
        <w:left w:val="none" w:sz="0" w:space="0" w:color="auto"/>
        <w:bottom w:val="none" w:sz="0" w:space="0" w:color="auto"/>
        <w:right w:val="none" w:sz="0" w:space="0" w:color="auto"/>
      </w:divBdr>
    </w:div>
    <w:div w:id="2088071059">
      <w:bodyDiv w:val="1"/>
      <w:marLeft w:val="0"/>
      <w:marRight w:val="0"/>
      <w:marTop w:val="0"/>
      <w:marBottom w:val="0"/>
      <w:divBdr>
        <w:top w:val="none" w:sz="0" w:space="0" w:color="auto"/>
        <w:left w:val="none" w:sz="0" w:space="0" w:color="auto"/>
        <w:bottom w:val="none" w:sz="0" w:space="0" w:color="auto"/>
        <w:right w:val="none" w:sz="0" w:space="0" w:color="auto"/>
      </w:divBdr>
    </w:div>
    <w:div w:id="2098750501">
      <w:bodyDiv w:val="1"/>
      <w:marLeft w:val="0"/>
      <w:marRight w:val="0"/>
      <w:marTop w:val="0"/>
      <w:marBottom w:val="0"/>
      <w:divBdr>
        <w:top w:val="none" w:sz="0" w:space="0" w:color="auto"/>
        <w:left w:val="none" w:sz="0" w:space="0" w:color="auto"/>
        <w:bottom w:val="none" w:sz="0" w:space="0" w:color="auto"/>
        <w:right w:val="none" w:sz="0" w:space="0" w:color="auto"/>
      </w:divBdr>
    </w:div>
    <w:div w:id="2101876100">
      <w:bodyDiv w:val="1"/>
      <w:marLeft w:val="0"/>
      <w:marRight w:val="0"/>
      <w:marTop w:val="0"/>
      <w:marBottom w:val="0"/>
      <w:divBdr>
        <w:top w:val="none" w:sz="0" w:space="0" w:color="auto"/>
        <w:left w:val="none" w:sz="0" w:space="0" w:color="auto"/>
        <w:bottom w:val="none" w:sz="0" w:space="0" w:color="auto"/>
        <w:right w:val="none" w:sz="0" w:space="0" w:color="auto"/>
      </w:divBdr>
    </w:div>
    <w:div w:id="2105681430">
      <w:bodyDiv w:val="1"/>
      <w:marLeft w:val="0"/>
      <w:marRight w:val="0"/>
      <w:marTop w:val="0"/>
      <w:marBottom w:val="0"/>
      <w:divBdr>
        <w:top w:val="none" w:sz="0" w:space="0" w:color="auto"/>
        <w:left w:val="none" w:sz="0" w:space="0" w:color="auto"/>
        <w:bottom w:val="none" w:sz="0" w:space="0" w:color="auto"/>
        <w:right w:val="none" w:sz="0" w:space="0" w:color="auto"/>
      </w:divBdr>
    </w:div>
    <w:div w:id="2120252783">
      <w:bodyDiv w:val="1"/>
      <w:marLeft w:val="0"/>
      <w:marRight w:val="0"/>
      <w:marTop w:val="0"/>
      <w:marBottom w:val="0"/>
      <w:divBdr>
        <w:top w:val="none" w:sz="0" w:space="0" w:color="auto"/>
        <w:left w:val="none" w:sz="0" w:space="0" w:color="auto"/>
        <w:bottom w:val="none" w:sz="0" w:space="0" w:color="auto"/>
        <w:right w:val="none" w:sz="0" w:space="0" w:color="auto"/>
      </w:divBdr>
    </w:div>
    <w:div w:id="2140679061">
      <w:bodyDiv w:val="1"/>
      <w:marLeft w:val="0"/>
      <w:marRight w:val="0"/>
      <w:marTop w:val="0"/>
      <w:marBottom w:val="0"/>
      <w:divBdr>
        <w:top w:val="none" w:sz="0" w:space="0" w:color="auto"/>
        <w:left w:val="none" w:sz="0" w:space="0" w:color="auto"/>
        <w:bottom w:val="none" w:sz="0" w:space="0" w:color="auto"/>
        <w:right w:val="none" w:sz="0" w:space="0" w:color="auto"/>
      </w:divBdr>
    </w:div>
    <w:div w:id="21418734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gs.edu/faculty/donna-haraway/articles/birth-of-the-kenn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ueeringeducation.org" TargetMode="External"/><Relationship Id="rId5" Type="http://schemas.openxmlformats.org/officeDocument/2006/relationships/settings" Target="settings.xml"/><Relationship Id="rId10" Type="http://schemas.openxmlformats.org/officeDocument/2006/relationships/hyperlink" Target="http://www.gendertime.org/" TargetMode="External"/><Relationship Id="rId4" Type="http://schemas.microsoft.com/office/2007/relationships/stylesWithEffects" Target="stylesWithEffects.xml"/><Relationship Id="rId9" Type="http://schemas.openxmlformats.org/officeDocument/2006/relationships/hyperlink" Target="http://strategicmisogyny.wordpres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2682C-54F4-46CE-9141-37EC1D105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25</Pages>
  <Words>13773</Words>
  <Characters>78511</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92100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Epstein</dc:creator>
  <cp:lastModifiedBy>temp</cp:lastModifiedBy>
  <cp:revision>36</cp:revision>
  <cp:lastPrinted>2015-03-24T15:20:00Z</cp:lastPrinted>
  <dcterms:created xsi:type="dcterms:W3CDTF">2015-04-30T13:00:00Z</dcterms:created>
  <dcterms:modified xsi:type="dcterms:W3CDTF">2015-06-02T09:13:00Z</dcterms:modified>
</cp:coreProperties>
</file>